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22" w:type="dxa"/>
        <w:tblLook w:val="04A0" w:firstRow="1" w:lastRow="0" w:firstColumn="1" w:lastColumn="0" w:noHBand="0" w:noVBand="1"/>
      </w:tblPr>
      <w:tblGrid>
        <w:gridCol w:w="9643"/>
        <w:gridCol w:w="221"/>
      </w:tblGrid>
      <w:tr w:rsidR="00F07F1A" w:rsidRPr="001641D0" w14:paraId="004568E8" w14:textId="77777777" w:rsidTr="002D0535">
        <w:tc>
          <w:tcPr>
            <w:tcW w:w="5150" w:type="dxa"/>
            <w:shd w:val="clear" w:color="auto" w:fill="auto"/>
            <w:vAlign w:val="bottom"/>
          </w:tcPr>
          <w:tbl>
            <w:tblPr>
              <w:tblpPr w:leftFromText="180" w:rightFromText="180" w:horzAnchor="margin" w:tblpY="-945"/>
              <w:tblOverlap w:val="never"/>
              <w:tblW w:w="10477" w:type="dxa"/>
              <w:tblLook w:val="01E0" w:firstRow="1" w:lastRow="1" w:firstColumn="1" w:lastColumn="1" w:noHBand="0" w:noVBand="0"/>
            </w:tblPr>
            <w:tblGrid>
              <w:gridCol w:w="5397"/>
              <w:gridCol w:w="5080"/>
            </w:tblGrid>
            <w:tr w:rsidR="00F07F1A" w:rsidRPr="001641D0" w14:paraId="34FD2F00" w14:textId="77777777" w:rsidTr="00F07F1A">
              <w:trPr>
                <w:trHeight w:val="2488"/>
              </w:trPr>
              <w:tc>
                <w:tcPr>
                  <w:tcW w:w="5397" w:type="dxa"/>
                  <w:shd w:val="clear" w:color="auto" w:fill="auto"/>
                </w:tcPr>
                <w:p w14:paraId="6F83955A" w14:textId="77777777" w:rsidR="00F07F1A" w:rsidRPr="001641D0" w:rsidRDefault="00F07F1A" w:rsidP="00224544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val="en-US" w:eastAsia="ru-RU"/>
                    </w:rPr>
                  </w:pPr>
                  <w:bookmarkStart w:id="0" w:name="_GoBack"/>
                  <w:bookmarkEnd w:id="0"/>
                </w:p>
                <w:p w14:paraId="260584B9" w14:textId="77777777" w:rsidR="00F07F1A" w:rsidRPr="001641D0" w:rsidRDefault="00F07F1A" w:rsidP="00224544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3CC17DC1" w14:textId="77777777" w:rsidR="00F07F1A" w:rsidRPr="001641D0" w:rsidRDefault="00F07F1A" w:rsidP="00224544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78BF3152" w14:textId="77777777" w:rsidR="00F07F1A" w:rsidRPr="001641D0" w:rsidRDefault="00F07F1A" w:rsidP="00224544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contextualSpacing/>
                    <w:jc w:val="both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1FEB274D" w14:textId="77777777" w:rsidR="00F07F1A" w:rsidRPr="001641D0" w:rsidRDefault="00F07F1A" w:rsidP="00224544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contextualSpacing/>
                    <w:jc w:val="both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004EB3D7" w14:textId="77777777" w:rsidR="00F07F1A" w:rsidRPr="00F80745" w:rsidRDefault="00F07F1A" w:rsidP="00224544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contextualSpacing/>
                    <w:jc w:val="both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132B9CD2" w14:textId="665EF145" w:rsidR="00F07F1A" w:rsidRPr="00F80745" w:rsidRDefault="00F07F1A" w:rsidP="00224544">
                  <w:pPr>
                    <w:keepNext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contextualSpacing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14:paraId="2DA4F8FF" w14:textId="6742939A" w:rsidR="00F07F1A" w:rsidRPr="00F80745" w:rsidRDefault="001641D0" w:rsidP="00224544">
                  <w:pPr>
                    <w:pStyle w:val="4"/>
                    <w:tabs>
                      <w:tab w:val="left" w:pos="266"/>
                    </w:tabs>
                    <w:spacing w:before="0" w:line="240" w:lineRule="auto"/>
                    <w:contextualSpacing/>
                    <w:rPr>
                      <w:rFonts w:ascii="Times New Roman" w:eastAsia="Times New Roman" w:hAnsi="Times New Roman" w:cs="Times New Roman"/>
                      <w:i w:val="0"/>
                      <w:iCs w:val="0"/>
                      <w:color w:val="auto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 w:val="0"/>
                      <w:iCs w:val="0"/>
                      <w:color w:val="auto"/>
                      <w:sz w:val="26"/>
                      <w:szCs w:val="26"/>
                      <w:lang w:eastAsia="ru-RU"/>
                    </w:rPr>
                    <w:t>Приложение 2</w:t>
                  </w:r>
                  <w:r w:rsidR="00F07F1A" w:rsidRPr="00F80745">
                    <w:rPr>
                      <w:rFonts w:ascii="Times New Roman" w:eastAsia="Times New Roman" w:hAnsi="Times New Roman" w:cs="Times New Roman"/>
                      <w:i w:val="0"/>
                      <w:iCs w:val="0"/>
                      <w:color w:val="auto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14:paraId="43952D8A" w14:textId="77777777" w:rsidR="00FA6C24" w:rsidRPr="00F80745" w:rsidRDefault="00FA6C24" w:rsidP="001641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1CF0CDCD" w14:textId="23991A5D" w:rsidR="00F07F1A" w:rsidRPr="00F80745" w:rsidRDefault="00F07F1A" w:rsidP="001641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807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УТВЕРЖДЕНО </w:t>
                  </w:r>
                </w:p>
                <w:p w14:paraId="5D13F0EF" w14:textId="18A7836F" w:rsidR="00F07F1A" w:rsidRPr="00F80745" w:rsidRDefault="006C664F" w:rsidP="001641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807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приказом</w:t>
                  </w:r>
                  <w:r w:rsidR="00F07F1A" w:rsidRPr="00F807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НИУ ВШЭ</w:t>
                  </w:r>
                </w:p>
                <w:p w14:paraId="610EFB41" w14:textId="778117E8" w:rsidR="00F07F1A" w:rsidRPr="00F80745" w:rsidRDefault="00F07F1A" w:rsidP="001641D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807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от ___________ № __</w:t>
                  </w:r>
                  <w:r w:rsidR="00FA6C24" w:rsidRPr="00F807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________________</w:t>
                  </w:r>
                </w:p>
                <w:p w14:paraId="16C9E52D" w14:textId="77777777" w:rsidR="00F07F1A" w:rsidRPr="00F80745" w:rsidRDefault="00F07F1A" w:rsidP="00F80745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5A69ACCA" w14:textId="77777777" w:rsidR="00F07F1A" w:rsidRPr="00F80745" w:rsidRDefault="00F07F1A" w:rsidP="0022454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14:paraId="23169920" w14:textId="77777777" w:rsidR="00F07F1A" w:rsidRPr="00F80745" w:rsidRDefault="00F07F1A" w:rsidP="0022454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7000ECB0" w14:textId="77777777" w:rsidR="00F07F1A" w:rsidRPr="00224544" w:rsidRDefault="00F07F1A" w:rsidP="00224544">
            <w:pPr>
              <w:tabs>
                <w:tab w:val="left" w:pos="993"/>
              </w:tabs>
              <w:spacing w:after="0" w:line="240" w:lineRule="auto"/>
              <w:ind w:right="140" w:firstLine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</w:tcPr>
          <w:p w14:paraId="6E850609" w14:textId="77777777" w:rsidR="00F07F1A" w:rsidRPr="00224544" w:rsidRDefault="00F07F1A" w:rsidP="00224544">
            <w:pPr>
              <w:tabs>
                <w:tab w:val="left" w:pos="993"/>
              </w:tabs>
              <w:spacing w:after="0" w:line="240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5B24213" w14:textId="6C673710" w:rsidR="00D53E48" w:rsidRPr="001641D0" w:rsidRDefault="00D53E48" w:rsidP="00224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41D0">
        <w:rPr>
          <w:rFonts w:ascii="Times New Roman" w:hAnsi="Times New Roman" w:cs="Times New Roman"/>
          <w:b/>
          <w:sz w:val="26"/>
          <w:szCs w:val="26"/>
        </w:rPr>
        <w:t>Правила приема на обучение по дополнительным общеобразовательным программам</w:t>
      </w:r>
      <w:r w:rsidR="0022454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24544" w:rsidRPr="00224544">
        <w:rPr>
          <w:rFonts w:ascii="Times New Roman" w:hAnsi="Times New Roman" w:cs="Times New Roman"/>
          <w:b/>
          <w:sz w:val="26"/>
          <w:szCs w:val="26"/>
        </w:rPr>
        <w:t>реализуемым факультетом довузовской подготовки Национального исследовательского университета «Высшая школа экономики», выполняющим функции подготовительного отделения, осуществляющего обучение граждан за счет бюджетных ассигнований федерального бюджета</w:t>
      </w:r>
    </w:p>
    <w:p w14:paraId="629DB07D" w14:textId="77777777" w:rsidR="00D53E48" w:rsidRPr="001641D0" w:rsidRDefault="00D53E48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688973B" w14:textId="77777777" w:rsidR="00D53E48" w:rsidRPr="00F80745" w:rsidRDefault="00D53E48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11E9AE2" w14:textId="77777777" w:rsidR="00D53E48" w:rsidRPr="00F80745" w:rsidRDefault="00D53E48" w:rsidP="00224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45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67C13AB1" w14:textId="77777777" w:rsidR="007067E7" w:rsidRPr="00F80745" w:rsidRDefault="007067E7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E28B1E3" w14:textId="36027053" w:rsidR="002650C8" w:rsidRPr="00F80745" w:rsidRDefault="00D53E48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1.1.</w:t>
      </w:r>
      <w:r w:rsidR="00F80745">
        <w:rPr>
          <w:rFonts w:ascii="Times New Roman" w:hAnsi="Times New Roman" w:cs="Times New Roman"/>
          <w:sz w:val="26"/>
          <w:szCs w:val="26"/>
        </w:rPr>
        <w:tab/>
      </w:r>
      <w:r w:rsidR="003D381A" w:rsidRPr="00F80745">
        <w:rPr>
          <w:rFonts w:ascii="Times New Roman" w:hAnsi="Times New Roman" w:cs="Times New Roman"/>
          <w:sz w:val="26"/>
          <w:szCs w:val="26"/>
        </w:rPr>
        <w:t>Правила приема</w:t>
      </w:r>
      <w:r w:rsidR="00454240" w:rsidRPr="00F80745">
        <w:rPr>
          <w:rFonts w:ascii="Times New Roman" w:hAnsi="Times New Roman" w:cs="Times New Roman"/>
          <w:sz w:val="26"/>
          <w:szCs w:val="26"/>
        </w:rPr>
        <w:t xml:space="preserve"> на </w:t>
      </w:r>
      <w:r w:rsidR="00454240" w:rsidRPr="00F80745">
        <w:rPr>
          <w:rFonts w:ascii="Times New Roman" w:hAnsi="Times New Roman" w:cs="Times New Roman"/>
          <w:bCs/>
          <w:sz w:val="26"/>
          <w:szCs w:val="26"/>
        </w:rPr>
        <w:t>обучение по дополнительным общеобразовательным программам</w:t>
      </w:r>
      <w:r w:rsidR="0022454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224544" w:rsidRPr="00224544">
        <w:rPr>
          <w:rFonts w:ascii="Times New Roman" w:hAnsi="Times New Roman" w:cs="Times New Roman"/>
          <w:sz w:val="26"/>
          <w:szCs w:val="26"/>
        </w:rPr>
        <w:t>реализуемым факультетом довузовской подготовки Национального исследовательского университета «Высшая школа экономики», выполняющим функции подготовительного отделения, осуществляющего обучение граждан за счет бюджетных ассигнований федерального бюджета</w:t>
      </w:r>
      <w:r w:rsidR="003D381A" w:rsidRPr="00F80745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454240" w:rsidRPr="00F80745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3D381A" w:rsidRPr="00F80745">
        <w:rPr>
          <w:rFonts w:ascii="Times New Roman" w:hAnsi="Times New Roman" w:cs="Times New Roman"/>
          <w:sz w:val="26"/>
          <w:szCs w:val="26"/>
        </w:rPr>
        <w:t xml:space="preserve"> ‒ Правила приема, </w:t>
      </w:r>
      <w:r w:rsidR="00454240" w:rsidRPr="00F80745">
        <w:rPr>
          <w:rFonts w:ascii="Times New Roman" w:hAnsi="Times New Roman" w:cs="Times New Roman"/>
          <w:sz w:val="26"/>
          <w:szCs w:val="26"/>
        </w:rPr>
        <w:t xml:space="preserve">ДОП, </w:t>
      </w:r>
      <w:r w:rsidR="003D381A" w:rsidRPr="00F80745">
        <w:rPr>
          <w:rFonts w:ascii="Times New Roman" w:hAnsi="Times New Roman" w:cs="Times New Roman"/>
          <w:sz w:val="26"/>
          <w:szCs w:val="26"/>
        </w:rPr>
        <w:t>ПО, ФДП, НИУ ВШЭ) регламентируют прием лиц</w:t>
      </w:r>
      <w:r w:rsidR="002B6AF0" w:rsidRPr="00F80745">
        <w:rPr>
          <w:rFonts w:ascii="Times New Roman" w:hAnsi="Times New Roman" w:cs="Times New Roman"/>
          <w:sz w:val="26"/>
          <w:szCs w:val="26"/>
        </w:rPr>
        <w:t xml:space="preserve"> – граждан Российской Федерации</w:t>
      </w:r>
      <w:r w:rsidR="003D381A" w:rsidRPr="00F8074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54240" w:rsidRPr="00F80745">
        <w:rPr>
          <w:rFonts w:ascii="Times New Roman" w:hAnsi="Times New Roman" w:cs="Times New Roman"/>
          <w:sz w:val="26"/>
          <w:szCs w:val="26"/>
        </w:rPr>
        <w:t>‒</w:t>
      </w:r>
      <w:r w:rsidR="003D381A" w:rsidRPr="00F80745">
        <w:rPr>
          <w:rFonts w:ascii="Times New Roman" w:hAnsi="Times New Roman" w:cs="Times New Roman"/>
          <w:sz w:val="26"/>
          <w:szCs w:val="26"/>
        </w:rPr>
        <w:t xml:space="preserve"> слушателей) на ПО ФДП за сч</w:t>
      </w:r>
      <w:r w:rsidR="00454240" w:rsidRPr="00F80745">
        <w:rPr>
          <w:rFonts w:ascii="Times New Roman" w:hAnsi="Times New Roman" w:cs="Times New Roman"/>
          <w:sz w:val="26"/>
          <w:szCs w:val="26"/>
        </w:rPr>
        <w:t>е</w:t>
      </w:r>
      <w:r w:rsidR="003D381A" w:rsidRPr="00F80745">
        <w:rPr>
          <w:rFonts w:ascii="Times New Roman" w:hAnsi="Times New Roman" w:cs="Times New Roman"/>
          <w:sz w:val="26"/>
          <w:szCs w:val="26"/>
        </w:rPr>
        <w:t xml:space="preserve">т </w:t>
      </w:r>
      <w:r w:rsidR="00F2609F" w:rsidRPr="00F80745">
        <w:rPr>
          <w:rFonts w:ascii="Times New Roman" w:hAnsi="Times New Roman" w:cs="Times New Roman"/>
          <w:sz w:val="26"/>
          <w:szCs w:val="26"/>
        </w:rPr>
        <w:t>средств субсидии из федерального бюджета на выполнение государственного задания</w:t>
      </w:r>
      <w:r w:rsidR="003D381A" w:rsidRPr="00F80745">
        <w:rPr>
          <w:rFonts w:ascii="Times New Roman" w:hAnsi="Times New Roman" w:cs="Times New Roman"/>
          <w:sz w:val="26"/>
          <w:szCs w:val="26"/>
        </w:rPr>
        <w:t xml:space="preserve"> (далее ‒ прием, поступающие)</w:t>
      </w:r>
      <w:r w:rsidR="00E37554" w:rsidRPr="00F80745">
        <w:rPr>
          <w:rFonts w:ascii="Times New Roman" w:hAnsi="Times New Roman" w:cs="Times New Roman"/>
          <w:sz w:val="26"/>
          <w:szCs w:val="26"/>
        </w:rPr>
        <w:t>.</w:t>
      </w:r>
    </w:p>
    <w:p w14:paraId="3D966DFC" w14:textId="1561E882" w:rsidR="00C208F4" w:rsidRPr="001641D0" w:rsidRDefault="00982D93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</w:t>
      </w:r>
      <w:r w:rsidR="00454240" w:rsidRPr="00F80745">
        <w:rPr>
          <w:rFonts w:ascii="Times New Roman" w:hAnsi="Times New Roman" w:cs="Times New Roman"/>
          <w:sz w:val="26"/>
          <w:szCs w:val="26"/>
        </w:rPr>
        <w:t>2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F80745">
        <w:rPr>
          <w:rFonts w:ascii="Times New Roman" w:hAnsi="Times New Roman" w:cs="Times New Roman"/>
          <w:sz w:val="26"/>
          <w:szCs w:val="26"/>
        </w:rPr>
        <w:tab/>
      </w:r>
      <w:r w:rsidR="007A7193" w:rsidRPr="00F80745">
        <w:rPr>
          <w:rFonts w:ascii="Times New Roman" w:hAnsi="Times New Roman" w:cs="Times New Roman"/>
          <w:sz w:val="26"/>
          <w:szCs w:val="26"/>
        </w:rPr>
        <w:t xml:space="preserve">На обучение на ПО ФДП за </w:t>
      </w:r>
      <w:r w:rsidR="00CA633F" w:rsidRPr="00F80745">
        <w:rPr>
          <w:rFonts w:ascii="Times New Roman" w:hAnsi="Times New Roman" w:cs="Times New Roman"/>
          <w:sz w:val="26"/>
          <w:szCs w:val="26"/>
        </w:rPr>
        <w:t xml:space="preserve">счет </w:t>
      </w:r>
      <w:r w:rsidR="007A7193" w:rsidRPr="00F80745">
        <w:rPr>
          <w:rFonts w:ascii="Times New Roman" w:hAnsi="Times New Roman" w:cs="Times New Roman"/>
          <w:sz w:val="26"/>
          <w:szCs w:val="26"/>
        </w:rPr>
        <w:t>средств субсидии из федерального бюджета на выполнение государственного задания принимаются</w:t>
      </w:r>
      <w:r w:rsidR="00806DA6" w:rsidRPr="00F80745">
        <w:rPr>
          <w:rFonts w:ascii="Times New Roman" w:hAnsi="Times New Roman" w:cs="Times New Roman"/>
          <w:sz w:val="26"/>
          <w:szCs w:val="26"/>
        </w:rPr>
        <w:t xml:space="preserve"> лица, имеющие среднее общее образов</w:t>
      </w:r>
      <w:r w:rsidR="00BF539E" w:rsidRPr="00F80745">
        <w:rPr>
          <w:rFonts w:ascii="Times New Roman" w:hAnsi="Times New Roman" w:cs="Times New Roman"/>
          <w:sz w:val="26"/>
          <w:szCs w:val="26"/>
        </w:rPr>
        <w:t>ание</w:t>
      </w:r>
      <w:r w:rsidR="0036514C" w:rsidRPr="001641D0">
        <w:rPr>
          <w:rStyle w:val="af6"/>
          <w:rFonts w:ascii="Times New Roman" w:hAnsi="Times New Roman" w:cs="Times New Roman"/>
          <w:sz w:val="26"/>
          <w:szCs w:val="26"/>
        </w:rPr>
        <w:footnoteReference w:id="1"/>
      </w:r>
      <w:r w:rsidR="00C208F4" w:rsidRPr="001641D0">
        <w:rPr>
          <w:rFonts w:ascii="Times New Roman" w:hAnsi="Times New Roman" w:cs="Times New Roman"/>
          <w:sz w:val="26"/>
          <w:szCs w:val="26"/>
        </w:rPr>
        <w:t>:</w:t>
      </w:r>
    </w:p>
    <w:p w14:paraId="4EBD5580" w14:textId="682173B4" w:rsidR="00BE0A5E" w:rsidRPr="001641D0" w:rsidRDefault="00C208F4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41D0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A84ABB" w:rsidRPr="001641D0">
        <w:rPr>
          <w:rFonts w:ascii="Times New Roman" w:hAnsi="Times New Roman" w:cs="Times New Roman"/>
          <w:sz w:val="26"/>
          <w:szCs w:val="26"/>
        </w:rPr>
        <w:t>2</w:t>
      </w:r>
      <w:r w:rsidRPr="001641D0">
        <w:rPr>
          <w:rFonts w:ascii="Times New Roman" w:hAnsi="Times New Roman" w:cs="Times New Roman"/>
          <w:sz w:val="26"/>
          <w:szCs w:val="26"/>
        </w:rPr>
        <w:t>.1.</w:t>
      </w:r>
      <w:r w:rsidR="00F80745">
        <w:rPr>
          <w:rFonts w:ascii="Times New Roman" w:hAnsi="Times New Roman" w:cs="Times New Roman"/>
          <w:sz w:val="26"/>
          <w:szCs w:val="26"/>
        </w:rPr>
        <w:tab/>
      </w:r>
      <w:r w:rsidR="00BE0A5E" w:rsidRPr="001641D0">
        <w:rPr>
          <w:rFonts w:ascii="Times New Roman" w:hAnsi="Times New Roman" w:cs="Times New Roman"/>
          <w:sz w:val="26"/>
          <w:szCs w:val="26"/>
        </w:rPr>
        <w:t xml:space="preserve">дети-сироты и дети, оставшиеся без попечения родителей, а также лица </w:t>
      </w:r>
      <w:r w:rsidR="00BE0A5E" w:rsidRPr="001641D0">
        <w:rPr>
          <w:rFonts w:ascii="Times New Roman" w:hAnsi="Times New Roman" w:cs="Times New Roman"/>
          <w:sz w:val="26"/>
          <w:szCs w:val="26"/>
        </w:rPr>
        <w:br/>
        <w:t>из числа детей-сирот и детей, оставшихся без попечения родителей;</w:t>
      </w:r>
    </w:p>
    <w:p w14:paraId="5085F6D3" w14:textId="6660AE3C" w:rsidR="00BE0A5E" w:rsidRPr="001641D0" w:rsidRDefault="00847217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41D0">
        <w:rPr>
          <w:rFonts w:ascii="Times New Roman" w:hAnsi="Times New Roman" w:cs="Times New Roman"/>
          <w:sz w:val="26"/>
          <w:szCs w:val="26"/>
        </w:rPr>
        <w:t>1</w:t>
      </w:r>
      <w:r w:rsidR="00A84ABB" w:rsidRPr="001641D0">
        <w:rPr>
          <w:rFonts w:ascii="Times New Roman" w:hAnsi="Times New Roman" w:cs="Times New Roman"/>
          <w:sz w:val="26"/>
          <w:szCs w:val="26"/>
        </w:rPr>
        <w:t>.2</w:t>
      </w:r>
      <w:r w:rsidRPr="001641D0">
        <w:rPr>
          <w:rFonts w:ascii="Times New Roman" w:hAnsi="Times New Roman" w:cs="Times New Roman"/>
          <w:sz w:val="26"/>
          <w:szCs w:val="26"/>
        </w:rPr>
        <w:t>.2.</w:t>
      </w:r>
      <w:r w:rsidR="00F80745">
        <w:rPr>
          <w:rFonts w:ascii="Times New Roman" w:hAnsi="Times New Roman" w:cs="Times New Roman"/>
          <w:sz w:val="26"/>
          <w:szCs w:val="26"/>
        </w:rPr>
        <w:tab/>
      </w:r>
      <w:r w:rsidR="00BE0A5E" w:rsidRPr="001641D0">
        <w:rPr>
          <w:rFonts w:ascii="Times New Roman" w:hAnsi="Times New Roman" w:cs="Times New Roman"/>
          <w:sz w:val="26"/>
          <w:szCs w:val="26"/>
        </w:rPr>
        <w:t>дети-инвалиды, инвалиды I и II групп;</w:t>
      </w:r>
    </w:p>
    <w:p w14:paraId="3E5AE900" w14:textId="26091894" w:rsidR="00BE0A5E" w:rsidRPr="00F80745" w:rsidRDefault="00A84ABB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</w:t>
      </w:r>
      <w:r w:rsidR="00847217" w:rsidRPr="00F80745">
        <w:rPr>
          <w:rFonts w:ascii="Times New Roman" w:hAnsi="Times New Roman" w:cs="Times New Roman"/>
          <w:sz w:val="26"/>
          <w:szCs w:val="26"/>
        </w:rPr>
        <w:t>.3.</w:t>
      </w:r>
      <w:r w:rsidR="00F80745">
        <w:rPr>
          <w:rFonts w:ascii="Times New Roman" w:hAnsi="Times New Roman" w:cs="Times New Roman"/>
          <w:sz w:val="26"/>
          <w:szCs w:val="26"/>
        </w:rPr>
        <w:tab/>
      </w:r>
      <w:r w:rsidR="00BE0A5E" w:rsidRPr="00F80745">
        <w:rPr>
          <w:rFonts w:ascii="Times New Roman" w:hAnsi="Times New Roman" w:cs="Times New Roman"/>
          <w:sz w:val="26"/>
          <w:szCs w:val="26"/>
        </w:rPr>
        <w:t xml:space="preserve">граждане в возрасте до двадцати лет, имеющие только одного родителя </w:t>
      </w:r>
      <w:r w:rsidR="00454240" w:rsidRPr="00F80745">
        <w:rPr>
          <w:rFonts w:ascii="Times New Roman" w:hAnsi="Times New Roman" w:cs="Times New Roman"/>
          <w:sz w:val="26"/>
          <w:szCs w:val="26"/>
        </w:rPr>
        <w:t>‒</w:t>
      </w:r>
      <w:r w:rsidR="00BE0A5E" w:rsidRPr="00F80745">
        <w:rPr>
          <w:rFonts w:ascii="Times New Roman" w:hAnsi="Times New Roman" w:cs="Times New Roman"/>
          <w:sz w:val="26"/>
          <w:szCs w:val="26"/>
        </w:rPr>
        <w:t xml:space="preserve">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14:paraId="301F56D1" w14:textId="091EAF4D" w:rsidR="00961471" w:rsidRPr="00F80745" w:rsidRDefault="00961471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1.2.4.</w:t>
      </w:r>
      <w:r w:rsidRPr="00F80745">
        <w:rPr>
          <w:rFonts w:ascii="Times New Roman" w:hAnsi="Times New Roman" w:cs="Times New Roman"/>
          <w:sz w:val="26"/>
          <w:szCs w:val="26"/>
        </w:rPr>
        <w:tab/>
        <w:t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14:paraId="654BEEFF" w14:textId="4600A501" w:rsidR="00C208F4" w:rsidRPr="00F80745" w:rsidRDefault="00A84ABB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</w:t>
      </w:r>
      <w:r w:rsidR="00847217" w:rsidRPr="00F80745">
        <w:rPr>
          <w:rFonts w:ascii="Times New Roman" w:hAnsi="Times New Roman" w:cs="Times New Roman"/>
          <w:sz w:val="26"/>
          <w:szCs w:val="26"/>
        </w:rPr>
        <w:t>.</w:t>
      </w:r>
      <w:r w:rsidR="00961471" w:rsidRPr="00F80745">
        <w:rPr>
          <w:rFonts w:ascii="Times New Roman" w:hAnsi="Times New Roman" w:cs="Times New Roman"/>
          <w:sz w:val="26"/>
          <w:szCs w:val="26"/>
        </w:rPr>
        <w:t>5</w:t>
      </w:r>
      <w:r w:rsidR="00847217" w:rsidRPr="00F80745">
        <w:rPr>
          <w:rFonts w:ascii="Times New Roman" w:hAnsi="Times New Roman" w:cs="Times New Roman"/>
          <w:sz w:val="26"/>
          <w:szCs w:val="26"/>
        </w:rPr>
        <w:t>.</w:t>
      </w:r>
      <w:r w:rsidR="002E600B">
        <w:rPr>
          <w:rFonts w:ascii="Times New Roman" w:hAnsi="Times New Roman" w:cs="Times New Roman"/>
          <w:sz w:val="26"/>
          <w:szCs w:val="26"/>
        </w:rPr>
        <w:tab/>
      </w:r>
      <w:r w:rsidR="00E644D7" w:rsidRPr="00F80745">
        <w:rPr>
          <w:rFonts w:ascii="Times New Roman" w:hAnsi="Times New Roman" w:cs="Times New Roman"/>
          <w:sz w:val="26"/>
          <w:szCs w:val="26"/>
        </w:rPr>
        <w:t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</w:t>
      </w:r>
      <w:r w:rsidR="00C208F4" w:rsidRPr="00F80745">
        <w:rPr>
          <w:rFonts w:ascii="Times New Roman" w:hAnsi="Times New Roman" w:cs="Times New Roman"/>
          <w:sz w:val="26"/>
          <w:szCs w:val="26"/>
        </w:rPr>
        <w:t>;</w:t>
      </w:r>
    </w:p>
    <w:p w14:paraId="0AB0E8CC" w14:textId="21C6FCE5" w:rsidR="002B0048" w:rsidRPr="00F80745" w:rsidRDefault="00A84ABB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</w:t>
      </w:r>
      <w:r w:rsidR="002B0048" w:rsidRPr="00F80745">
        <w:rPr>
          <w:rFonts w:ascii="Times New Roman" w:hAnsi="Times New Roman" w:cs="Times New Roman"/>
          <w:sz w:val="26"/>
          <w:szCs w:val="26"/>
        </w:rPr>
        <w:t>.</w:t>
      </w:r>
      <w:r w:rsidR="00961471" w:rsidRPr="00F80745">
        <w:rPr>
          <w:rFonts w:ascii="Times New Roman" w:hAnsi="Times New Roman" w:cs="Times New Roman"/>
          <w:sz w:val="26"/>
          <w:szCs w:val="26"/>
        </w:rPr>
        <w:t>6</w:t>
      </w:r>
      <w:r w:rsidR="002B0048" w:rsidRPr="00F80745">
        <w:rPr>
          <w:rFonts w:ascii="Times New Roman" w:hAnsi="Times New Roman" w:cs="Times New Roman"/>
          <w:sz w:val="26"/>
          <w:szCs w:val="26"/>
        </w:rPr>
        <w:t>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="002B0048" w:rsidRPr="00F80745">
        <w:rPr>
          <w:rFonts w:ascii="Times New Roman" w:hAnsi="Times New Roman" w:cs="Times New Roman"/>
          <w:sz w:val="26"/>
          <w:szCs w:val="26"/>
        </w:rPr>
        <w:t>дети</w:t>
      </w:r>
      <w:r w:rsidR="002B0048" w:rsidRPr="00F80745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2B0048" w:rsidRPr="00F80745">
        <w:rPr>
          <w:rFonts w:ascii="Times New Roman" w:hAnsi="Times New Roman" w:cs="Times New Roman"/>
          <w:sz w:val="26"/>
          <w:szCs w:val="26"/>
        </w:rPr>
        <w:t>умерших</w:t>
      </w:r>
      <w:r w:rsidR="002B0048" w:rsidRPr="00F8074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="002B0048" w:rsidRPr="00F80745">
        <w:rPr>
          <w:rFonts w:ascii="Times New Roman" w:hAnsi="Times New Roman" w:cs="Times New Roman"/>
          <w:sz w:val="26"/>
          <w:szCs w:val="26"/>
        </w:rPr>
        <w:t>(погибших)</w:t>
      </w:r>
      <w:r w:rsidR="002B0048" w:rsidRPr="00F80745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2B0048" w:rsidRPr="00F80745">
        <w:rPr>
          <w:rFonts w:ascii="Times New Roman" w:hAnsi="Times New Roman" w:cs="Times New Roman"/>
          <w:sz w:val="26"/>
          <w:szCs w:val="26"/>
        </w:rPr>
        <w:t>Героев</w:t>
      </w:r>
      <w:r w:rsidR="002B0048" w:rsidRPr="00F80745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2B0048" w:rsidRPr="00F80745">
        <w:rPr>
          <w:rFonts w:ascii="Times New Roman" w:hAnsi="Times New Roman" w:cs="Times New Roman"/>
          <w:sz w:val="26"/>
          <w:szCs w:val="26"/>
        </w:rPr>
        <w:t>Советского</w:t>
      </w:r>
      <w:r w:rsidR="002B0048" w:rsidRPr="00F80745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="002B0048" w:rsidRPr="00F80745">
        <w:rPr>
          <w:rFonts w:ascii="Times New Roman" w:hAnsi="Times New Roman" w:cs="Times New Roman"/>
          <w:sz w:val="26"/>
          <w:szCs w:val="26"/>
        </w:rPr>
        <w:t>Союза,</w:t>
      </w:r>
      <w:r w:rsidR="002B0048" w:rsidRPr="00F80745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="002B0048" w:rsidRPr="00F80745">
        <w:rPr>
          <w:rFonts w:ascii="Times New Roman" w:hAnsi="Times New Roman" w:cs="Times New Roman"/>
          <w:spacing w:val="-2"/>
          <w:sz w:val="26"/>
          <w:szCs w:val="26"/>
        </w:rPr>
        <w:t xml:space="preserve">Героев </w:t>
      </w:r>
      <w:r w:rsidR="002B0048" w:rsidRPr="00F80745">
        <w:rPr>
          <w:rFonts w:ascii="Times New Roman" w:hAnsi="Times New Roman" w:cs="Times New Roman"/>
          <w:sz w:val="26"/>
          <w:szCs w:val="26"/>
        </w:rPr>
        <w:t>Российской Федерации и полных кавалеров ордена Славы;</w:t>
      </w:r>
    </w:p>
    <w:p w14:paraId="2F1515BB" w14:textId="69E09563" w:rsidR="002B0048" w:rsidRPr="00F80745" w:rsidRDefault="002B0048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</w:t>
      </w:r>
      <w:r w:rsidR="00A84ABB" w:rsidRPr="00F80745">
        <w:rPr>
          <w:rFonts w:ascii="Times New Roman" w:hAnsi="Times New Roman" w:cs="Times New Roman"/>
          <w:sz w:val="26"/>
          <w:szCs w:val="26"/>
        </w:rPr>
        <w:t>2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961471" w:rsidRPr="00F80745">
        <w:rPr>
          <w:rFonts w:ascii="Times New Roman" w:hAnsi="Times New Roman" w:cs="Times New Roman"/>
          <w:sz w:val="26"/>
          <w:szCs w:val="26"/>
        </w:rPr>
        <w:t>7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 xml:space="preserve">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</w:t>
      </w:r>
      <w:r w:rsidRPr="00F80745">
        <w:rPr>
          <w:rFonts w:ascii="Times New Roman" w:hAnsi="Times New Roman" w:cs="Times New Roman"/>
          <w:sz w:val="26"/>
          <w:szCs w:val="26"/>
        </w:rPr>
        <w:lastRenderedPageBreak/>
        <w:t>вследствие</w:t>
      </w:r>
      <w:r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заболевания,</w:t>
      </w:r>
      <w:r w:rsidRPr="00F807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полученного</w:t>
      </w:r>
      <w:r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ими</w:t>
      </w:r>
      <w:r w:rsidRPr="00F807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в</w:t>
      </w:r>
      <w:r w:rsidRPr="00F8074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период</w:t>
      </w:r>
      <w:r w:rsidRPr="00F807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прохождения</w:t>
      </w:r>
      <w:r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службы</w:t>
      </w:r>
      <w:r w:rsidRPr="00F807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z w:val="26"/>
          <w:szCs w:val="26"/>
        </w:rPr>
        <w:t>в указанных учреждениях и органах, и дети, находившиеся на их</w:t>
      </w:r>
      <w:r w:rsidRPr="00F80745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spacing w:val="-2"/>
          <w:sz w:val="26"/>
          <w:szCs w:val="26"/>
        </w:rPr>
        <w:t>иждивении;</w:t>
      </w:r>
    </w:p>
    <w:p w14:paraId="1D89E1DD" w14:textId="67CFD9A5" w:rsidR="002B0048" w:rsidRPr="00F80745" w:rsidRDefault="00A84ABB" w:rsidP="006C7E4E">
      <w:pPr>
        <w:pStyle w:val="af0"/>
        <w:tabs>
          <w:tab w:val="left" w:pos="1638"/>
          <w:tab w:val="left" w:pos="1701"/>
          <w:tab w:val="left" w:pos="4820"/>
        </w:tabs>
        <w:ind w:left="0" w:firstLine="709"/>
        <w:contextualSpacing/>
        <w:rPr>
          <w:spacing w:val="-2"/>
          <w:sz w:val="26"/>
          <w:szCs w:val="26"/>
        </w:rPr>
      </w:pPr>
      <w:r w:rsidRPr="00F80745">
        <w:rPr>
          <w:spacing w:val="-2"/>
          <w:sz w:val="26"/>
          <w:szCs w:val="26"/>
        </w:rPr>
        <w:t>1.2</w:t>
      </w:r>
      <w:r w:rsidR="002B0048" w:rsidRPr="00F80745">
        <w:rPr>
          <w:spacing w:val="-2"/>
          <w:sz w:val="26"/>
          <w:szCs w:val="26"/>
        </w:rPr>
        <w:t>.</w:t>
      </w:r>
      <w:r w:rsidR="00961471" w:rsidRPr="00F80745">
        <w:rPr>
          <w:spacing w:val="-2"/>
          <w:sz w:val="26"/>
          <w:szCs w:val="26"/>
        </w:rPr>
        <w:t>8</w:t>
      </w:r>
      <w:r w:rsidR="002B0048" w:rsidRPr="00F80745">
        <w:rPr>
          <w:spacing w:val="-2"/>
          <w:sz w:val="26"/>
          <w:szCs w:val="26"/>
        </w:rPr>
        <w:t>.</w:t>
      </w:r>
      <w:r w:rsidR="002362FD">
        <w:rPr>
          <w:spacing w:val="-2"/>
          <w:sz w:val="26"/>
          <w:szCs w:val="26"/>
        </w:rPr>
        <w:tab/>
      </w:r>
      <w:r w:rsidR="002B0048" w:rsidRPr="00F80745">
        <w:rPr>
          <w:sz w:val="26"/>
          <w:szCs w:val="26"/>
        </w:rPr>
        <w:t xml:space="preserve">дети прокурорских работников, погибших (умерших) вследствие увечья или иного повреждения здоровья, полученных ими в период прохождения службы </w:t>
      </w:r>
      <w:r w:rsidR="002B0048" w:rsidRPr="00F80745">
        <w:rPr>
          <w:sz w:val="26"/>
          <w:szCs w:val="26"/>
        </w:rPr>
        <w:br/>
      </w:r>
      <w:r w:rsidR="002B0048" w:rsidRPr="00F80745">
        <w:rPr>
          <w:spacing w:val="-2"/>
          <w:sz w:val="26"/>
          <w:szCs w:val="26"/>
        </w:rPr>
        <w:t>в органах прокуратуры либо после увольнения вследствие причинения вреда здоровью в связи с их служебной деятельностью;</w:t>
      </w:r>
    </w:p>
    <w:p w14:paraId="4DAAA829" w14:textId="354E9342" w:rsidR="002B0048" w:rsidRPr="00F80745" w:rsidRDefault="002362FD" w:rsidP="006C7E4E">
      <w:pPr>
        <w:pStyle w:val="af0"/>
        <w:numPr>
          <w:ilvl w:val="2"/>
          <w:numId w:val="10"/>
        </w:numPr>
        <w:tabs>
          <w:tab w:val="left" w:pos="1638"/>
          <w:tab w:val="left" w:pos="1701"/>
          <w:tab w:val="left" w:pos="4820"/>
        </w:tabs>
        <w:ind w:left="0" w:firstLine="709"/>
        <w:contextualSpacing/>
        <w:rPr>
          <w:rFonts w:eastAsiaTheme="minorHAnsi"/>
          <w:spacing w:val="-2"/>
          <w:sz w:val="26"/>
          <w:szCs w:val="26"/>
        </w:rPr>
      </w:pPr>
      <w:r>
        <w:rPr>
          <w:spacing w:val="-2"/>
          <w:sz w:val="26"/>
          <w:szCs w:val="26"/>
        </w:rPr>
        <w:tab/>
      </w:r>
      <w:r w:rsidR="002B0048" w:rsidRPr="00F80745">
        <w:rPr>
          <w:spacing w:val="-2"/>
          <w:sz w:val="26"/>
          <w:szCs w:val="26"/>
        </w:rPr>
        <w:t xml:space="preserve">военнослужащие, которые проходят военную службу по контракту </w:t>
      </w:r>
      <w:r w:rsidR="002B0048" w:rsidRPr="00F80745">
        <w:rPr>
          <w:spacing w:val="-2"/>
          <w:sz w:val="26"/>
          <w:szCs w:val="26"/>
        </w:rPr>
        <w:br/>
        <w:t xml:space="preserve">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</w:t>
      </w:r>
      <w:r w:rsidR="002B0048" w:rsidRPr="00F80745">
        <w:rPr>
          <w:spacing w:val="-2"/>
          <w:sz w:val="26"/>
          <w:szCs w:val="26"/>
        </w:rPr>
        <w:br/>
        <w:t xml:space="preserve">и поступающие на обучение по рекомендациям командиров, выдаваемым гражданам </w:t>
      </w:r>
      <w:r w:rsidR="002B0048" w:rsidRPr="00F80745">
        <w:rPr>
          <w:spacing w:val="-2"/>
          <w:sz w:val="26"/>
          <w:szCs w:val="26"/>
        </w:rPr>
        <w:br/>
        <w:t xml:space="preserve">в порядке, установленном федеральным органом исполнительной власти, в котором </w:t>
      </w:r>
      <w:r w:rsidR="002B0048" w:rsidRPr="00F80745">
        <w:rPr>
          <w:rFonts w:eastAsiaTheme="minorHAnsi"/>
          <w:spacing w:val="-2"/>
          <w:sz w:val="26"/>
          <w:szCs w:val="26"/>
        </w:rPr>
        <w:t>федеральным законом предусмотрена военная служба;</w:t>
      </w:r>
    </w:p>
    <w:p w14:paraId="270214AC" w14:textId="5CDF3523" w:rsidR="002B0048" w:rsidRPr="001641D0" w:rsidRDefault="002362FD" w:rsidP="006C7E4E">
      <w:pPr>
        <w:pStyle w:val="af0"/>
        <w:numPr>
          <w:ilvl w:val="2"/>
          <w:numId w:val="13"/>
        </w:numPr>
        <w:tabs>
          <w:tab w:val="left" w:pos="1701"/>
          <w:tab w:val="left" w:pos="2998"/>
          <w:tab w:val="left" w:pos="3919"/>
          <w:tab w:val="left" w:pos="4820"/>
          <w:tab w:val="left" w:pos="5695"/>
          <w:tab w:val="left" w:pos="7418"/>
          <w:tab w:val="left" w:pos="8503"/>
        </w:tabs>
        <w:ind w:left="0" w:firstLine="709"/>
        <w:contextualSpacing/>
        <w:rPr>
          <w:rFonts w:eastAsiaTheme="minorHAnsi"/>
          <w:spacing w:val="-2"/>
          <w:sz w:val="26"/>
          <w:szCs w:val="26"/>
        </w:rPr>
      </w:pPr>
      <w:r>
        <w:rPr>
          <w:rFonts w:eastAsiaTheme="minorHAnsi"/>
          <w:spacing w:val="-2"/>
          <w:sz w:val="26"/>
          <w:szCs w:val="26"/>
        </w:rPr>
        <w:tab/>
      </w:r>
      <w:r w:rsidR="002B0048" w:rsidRPr="00F80745">
        <w:rPr>
          <w:rFonts w:eastAsiaTheme="minorHAnsi"/>
          <w:spacing w:val="-2"/>
          <w:sz w:val="26"/>
          <w:szCs w:val="26"/>
        </w:rPr>
        <w:t xml:space="preserve">граждане, проходившие в течение не менее трех лет военную службу </w:t>
      </w:r>
      <w:r w:rsidR="002B0048" w:rsidRPr="00F80745">
        <w:rPr>
          <w:rFonts w:eastAsiaTheme="minorHAnsi"/>
          <w:spacing w:val="-2"/>
          <w:sz w:val="26"/>
          <w:szCs w:val="26"/>
        </w:rPr>
        <w:br/>
        <w:t xml:space="preserve">по контракту в Вооруженных Силах Российской Федерации, других войсках, воинских формированиях и органах на воинских должностях и уволенные с военной  службы по основаниям,  предусмотренным </w:t>
      </w:r>
      <w:hyperlink r:id="rId8" w:anchor="A6M0N4"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подпунктами 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«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>б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»</w:t>
        </w:r>
      </w:hyperlink>
      <w:r w:rsidR="00B54E1E" w:rsidRPr="001641D0">
        <w:rPr>
          <w:rFonts w:eastAsiaTheme="minorHAnsi"/>
          <w:spacing w:val="-2"/>
          <w:sz w:val="26"/>
          <w:szCs w:val="26"/>
        </w:rPr>
        <w:t>‒</w:t>
      </w:r>
      <w:hyperlink r:id="rId9" w:anchor="A6Q0N6">
        <w:r w:rsidR="00B54E1E" w:rsidRPr="00F80745">
          <w:rPr>
            <w:rFonts w:eastAsiaTheme="minorHAnsi"/>
            <w:spacing w:val="-2"/>
            <w:sz w:val="26"/>
            <w:szCs w:val="26"/>
          </w:rPr>
          <w:t>«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>г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»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 пункта 1</w:t>
        </w:r>
      </w:hyperlink>
      <w:r w:rsidR="002B0048" w:rsidRPr="001641D0">
        <w:rPr>
          <w:rFonts w:eastAsiaTheme="minorHAnsi"/>
          <w:spacing w:val="-2"/>
          <w:sz w:val="26"/>
          <w:szCs w:val="26"/>
        </w:rPr>
        <w:t xml:space="preserve">, </w:t>
      </w:r>
      <w:hyperlink r:id="rId10" w:anchor="A720N9"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подпунктом 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«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>а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»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 пункта</w:t>
        </w:r>
      </w:hyperlink>
      <w:r w:rsidR="002B0048" w:rsidRPr="001641D0">
        <w:rPr>
          <w:rFonts w:eastAsiaTheme="minorHAnsi"/>
          <w:spacing w:val="-2"/>
          <w:sz w:val="26"/>
          <w:szCs w:val="26"/>
        </w:rPr>
        <w:t xml:space="preserve"> </w:t>
      </w:r>
      <w:hyperlink r:id="rId11" w:anchor="A720N9">
        <w:r w:rsidR="002B0048" w:rsidRPr="00F80745">
          <w:rPr>
            <w:rFonts w:eastAsiaTheme="minorHAnsi"/>
            <w:spacing w:val="-2"/>
            <w:sz w:val="26"/>
            <w:szCs w:val="26"/>
          </w:rPr>
          <w:t>2</w:t>
        </w:r>
      </w:hyperlink>
      <w:r w:rsidR="002B0048" w:rsidRPr="001641D0">
        <w:rPr>
          <w:rFonts w:eastAsiaTheme="minorHAnsi"/>
          <w:spacing w:val="-2"/>
          <w:sz w:val="26"/>
          <w:szCs w:val="26"/>
        </w:rPr>
        <w:t xml:space="preserve"> и </w:t>
      </w:r>
      <w:hyperlink r:id="rId12" w:anchor="A780NB"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подпунктами 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«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>а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»</w:t>
        </w:r>
      </w:hyperlink>
      <w:r w:rsidR="00B54E1E" w:rsidRPr="001641D0">
        <w:rPr>
          <w:rFonts w:eastAsiaTheme="minorHAnsi"/>
          <w:spacing w:val="-2"/>
          <w:sz w:val="26"/>
          <w:szCs w:val="26"/>
        </w:rPr>
        <w:t>‒</w:t>
      </w:r>
      <w:hyperlink r:id="rId13" w:anchor="A7C0ND">
        <w:r w:rsidR="00B54E1E" w:rsidRPr="00F80745">
          <w:rPr>
            <w:rFonts w:eastAsiaTheme="minorHAnsi"/>
            <w:spacing w:val="-2"/>
            <w:sz w:val="26"/>
            <w:szCs w:val="26"/>
          </w:rPr>
          <w:t>«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>в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»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 пункта 3 статьи 51 Федерального закона </w:t>
        </w:r>
        <w:r w:rsidR="002B0048" w:rsidRPr="00F80745">
          <w:rPr>
            <w:rFonts w:eastAsiaTheme="minorHAnsi"/>
            <w:spacing w:val="-2"/>
            <w:sz w:val="26"/>
            <w:szCs w:val="26"/>
          </w:rPr>
          <w:br/>
          <w:t>от 28</w:t>
        </w:r>
      </w:hyperlink>
      <w:r w:rsidR="00B54E1E" w:rsidRPr="001641D0">
        <w:rPr>
          <w:rFonts w:eastAsiaTheme="minorHAnsi"/>
          <w:spacing w:val="-2"/>
          <w:sz w:val="26"/>
          <w:szCs w:val="26"/>
        </w:rPr>
        <w:t>.03.1998</w:t>
      </w:r>
      <w:r w:rsidR="002B0048" w:rsidRPr="001641D0">
        <w:rPr>
          <w:rFonts w:eastAsiaTheme="minorHAnsi"/>
          <w:spacing w:val="-2"/>
          <w:sz w:val="26"/>
          <w:szCs w:val="26"/>
        </w:rPr>
        <w:t xml:space="preserve"> </w:t>
      </w:r>
      <w:hyperlink r:id="rId14" w:anchor="A7C0ND"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 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№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 xml:space="preserve"> 53-ФЗ 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«</w:t>
        </w:r>
        <w:r w:rsidR="002B0048" w:rsidRPr="00F80745">
          <w:rPr>
            <w:rFonts w:eastAsiaTheme="minorHAnsi"/>
            <w:spacing w:val="-2"/>
            <w:sz w:val="26"/>
            <w:szCs w:val="26"/>
          </w:rPr>
          <w:t>О воинской обязанности и военной службе</w:t>
        </w:r>
        <w:r w:rsidR="00B54E1E" w:rsidRPr="00F80745">
          <w:rPr>
            <w:rFonts w:eastAsiaTheme="minorHAnsi"/>
            <w:spacing w:val="-2"/>
            <w:sz w:val="26"/>
            <w:szCs w:val="26"/>
          </w:rPr>
          <w:t>»</w:t>
        </w:r>
      </w:hyperlink>
      <w:r w:rsidR="002B0048" w:rsidRPr="001641D0">
        <w:rPr>
          <w:rFonts w:eastAsiaTheme="minorHAnsi"/>
          <w:spacing w:val="-2"/>
          <w:sz w:val="26"/>
          <w:szCs w:val="26"/>
        </w:rPr>
        <w:t>;</w:t>
      </w:r>
    </w:p>
    <w:p w14:paraId="1F71E4BC" w14:textId="2BDD7140" w:rsidR="00961471" w:rsidRPr="001641D0" w:rsidRDefault="00A84ABB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641D0">
        <w:rPr>
          <w:rFonts w:ascii="Times New Roman" w:hAnsi="Times New Roman" w:cs="Times New Roman"/>
          <w:spacing w:val="-2"/>
          <w:sz w:val="26"/>
          <w:szCs w:val="26"/>
        </w:rPr>
        <w:t>1.2</w:t>
      </w:r>
      <w:r w:rsidR="00854F22" w:rsidRPr="001641D0">
        <w:rPr>
          <w:rFonts w:ascii="Times New Roman" w:hAnsi="Times New Roman" w:cs="Times New Roman"/>
          <w:spacing w:val="-2"/>
          <w:sz w:val="26"/>
          <w:szCs w:val="26"/>
        </w:rPr>
        <w:t>.11</w:t>
      </w:r>
      <w:r w:rsidRPr="001641D0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2362FD">
        <w:rPr>
          <w:rFonts w:ascii="Times New Roman" w:hAnsi="Times New Roman" w:cs="Times New Roman"/>
          <w:spacing w:val="-2"/>
          <w:sz w:val="26"/>
          <w:szCs w:val="26"/>
        </w:rPr>
        <w:tab/>
      </w:r>
      <w:r w:rsidR="00961471" w:rsidRPr="001641D0">
        <w:rPr>
          <w:rFonts w:ascii="Times New Roman" w:hAnsi="Times New Roman" w:cs="Times New Roman"/>
          <w:spacing w:val="-2"/>
          <w:sz w:val="26"/>
          <w:szCs w:val="26"/>
        </w:rPr>
        <w:t>инвалиды войны, участники боевых действий, а также ветераны боевых действий из числа лиц, указанных в подпунктах 1-4 пункта 1 статьи 3 Федерального закона от 12.01.1995 № 5-ФЗ «О ветеранах»;</w:t>
      </w:r>
    </w:p>
    <w:p w14:paraId="5B696CB8" w14:textId="694E63B6" w:rsidR="00961471" w:rsidRPr="00F80745" w:rsidRDefault="00961471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1.2.12.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>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</w:t>
      </w:r>
      <w:r w:rsidRPr="00F80745">
        <w:rPr>
          <w:rFonts w:ascii="Times New Roman" w:hAnsi="Times New Roman" w:cs="Times New Roman"/>
          <w:sz w:val="26"/>
          <w:szCs w:val="26"/>
        </w:rPr>
        <w:lastRenderedPageBreak/>
        <w:t>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</w:t>
      </w:r>
    </w:p>
    <w:p w14:paraId="70B44462" w14:textId="7F54378C" w:rsidR="00961471" w:rsidRPr="00F80745" w:rsidRDefault="00961471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1.2.13.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="004A585D" w:rsidRPr="00F80745">
        <w:rPr>
          <w:rFonts w:ascii="Times New Roman" w:hAnsi="Times New Roman" w:cs="Times New Roman"/>
          <w:sz w:val="26"/>
          <w:szCs w:val="26"/>
        </w:rPr>
        <w:t>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14:paraId="079F2AC3" w14:textId="5CE3EE6B" w:rsidR="004A585D" w:rsidRPr="00F80745" w:rsidRDefault="004A585D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1.2.14.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>Герои Российской Федерации, лица, награжденные тремя орденами Мужества;</w:t>
      </w:r>
    </w:p>
    <w:p w14:paraId="07BD3476" w14:textId="2F3E62C0" w:rsidR="00854F22" w:rsidRPr="00F80745" w:rsidRDefault="004A585D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1.2.15.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="00854F22" w:rsidRPr="00F80745">
        <w:rPr>
          <w:rFonts w:ascii="Times New Roman" w:hAnsi="Times New Roman" w:cs="Times New Roman"/>
          <w:sz w:val="26"/>
          <w:szCs w:val="26"/>
        </w:rPr>
        <w:t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</w:t>
      </w:r>
      <w:r w:rsidR="00854F22" w:rsidRPr="00F807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национальной гвардии Российской Федерации, в воинских формированиях и органах, указанных</w:t>
      </w:r>
      <w:r w:rsidR="00854F22" w:rsidRPr="00F80745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в</w:t>
      </w:r>
      <w:r w:rsidR="00854F22" w:rsidRPr="00F807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hyperlink r:id="rId15" w:anchor="65E0IS">
        <w:r w:rsidR="00854F22" w:rsidRPr="00F80745">
          <w:rPr>
            <w:rFonts w:ascii="Times New Roman" w:hAnsi="Times New Roman" w:cs="Times New Roman"/>
            <w:sz w:val="26"/>
            <w:szCs w:val="26"/>
          </w:rPr>
          <w:t>пункте 6 статьи 1 Федерального закона от 31</w:t>
        </w:r>
        <w:r w:rsidR="004111FA" w:rsidRPr="00F80745">
          <w:rPr>
            <w:rFonts w:ascii="Times New Roman" w:hAnsi="Times New Roman" w:cs="Times New Roman"/>
            <w:sz w:val="26"/>
            <w:szCs w:val="26"/>
          </w:rPr>
          <w:t>.05.</w:t>
        </w:r>
        <w:r w:rsidR="00854F22" w:rsidRPr="00F80745">
          <w:rPr>
            <w:rFonts w:ascii="Times New Roman" w:hAnsi="Times New Roman" w:cs="Times New Roman"/>
            <w:sz w:val="26"/>
            <w:szCs w:val="26"/>
          </w:rPr>
          <w:t>1996</w:t>
        </w:r>
        <w:r w:rsidR="004111FA" w:rsidRPr="00F80745">
          <w:rPr>
            <w:rFonts w:ascii="Times New Roman" w:hAnsi="Times New Roman" w:cs="Times New Roman"/>
            <w:sz w:val="26"/>
            <w:szCs w:val="26"/>
          </w:rPr>
          <w:t xml:space="preserve"> №</w:t>
        </w:r>
        <w:r w:rsidR="00854F22" w:rsidRPr="00F80745">
          <w:rPr>
            <w:rFonts w:ascii="Times New Roman" w:hAnsi="Times New Roman" w:cs="Times New Roman"/>
            <w:sz w:val="26"/>
            <w:szCs w:val="26"/>
          </w:rPr>
          <w:t xml:space="preserve"> 61-ФЗ </w:t>
        </w:r>
        <w:r w:rsidR="004111FA" w:rsidRPr="00F80745">
          <w:rPr>
            <w:rFonts w:ascii="Times New Roman" w:hAnsi="Times New Roman" w:cs="Times New Roman"/>
            <w:sz w:val="26"/>
            <w:szCs w:val="26"/>
          </w:rPr>
          <w:t>«</w:t>
        </w:r>
        <w:r w:rsidR="00854F22" w:rsidRPr="00F80745">
          <w:rPr>
            <w:rFonts w:ascii="Times New Roman" w:hAnsi="Times New Roman" w:cs="Times New Roman"/>
            <w:sz w:val="26"/>
            <w:szCs w:val="26"/>
          </w:rPr>
          <w:t>Об</w:t>
        </w:r>
      </w:hyperlink>
      <w:r w:rsidR="00854F22" w:rsidRPr="001641D0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anchor="65E0IS">
        <w:r w:rsidR="004111FA" w:rsidRPr="00F80745">
          <w:rPr>
            <w:rFonts w:ascii="Times New Roman" w:hAnsi="Times New Roman" w:cs="Times New Roman"/>
            <w:sz w:val="26"/>
            <w:szCs w:val="26"/>
          </w:rPr>
          <w:t>обороне»</w:t>
        </w:r>
      </w:hyperlink>
      <w:r w:rsidR="00854F22" w:rsidRPr="001641D0">
        <w:rPr>
          <w:rFonts w:ascii="Times New Roman" w:hAnsi="Times New Roman" w:cs="Times New Roman"/>
          <w:sz w:val="26"/>
          <w:szCs w:val="26"/>
        </w:rPr>
        <w:t>, при условии их участия в специальной военной операции на территориях Украины, Донецкой Народной Республики, Луганской Народной</w:t>
      </w:r>
      <w:r w:rsidR="00854F22" w:rsidRPr="001641D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54F22" w:rsidRPr="001641D0">
        <w:rPr>
          <w:rFonts w:ascii="Times New Roman" w:hAnsi="Times New Roman" w:cs="Times New Roman"/>
          <w:sz w:val="26"/>
          <w:szCs w:val="26"/>
        </w:rPr>
        <w:t>Республики,</w:t>
      </w:r>
      <w:r w:rsidR="00854F22" w:rsidRPr="001641D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54F22" w:rsidRPr="001641D0">
        <w:rPr>
          <w:rFonts w:ascii="Times New Roman" w:hAnsi="Times New Roman" w:cs="Times New Roman"/>
          <w:sz w:val="26"/>
          <w:szCs w:val="26"/>
        </w:rPr>
        <w:t>Запорожской</w:t>
      </w:r>
      <w:r w:rsidR="00854F22" w:rsidRPr="001641D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54F22" w:rsidRPr="001641D0">
        <w:rPr>
          <w:rFonts w:ascii="Times New Roman" w:hAnsi="Times New Roman" w:cs="Times New Roman"/>
          <w:sz w:val="26"/>
          <w:szCs w:val="26"/>
        </w:rPr>
        <w:t>области</w:t>
      </w:r>
      <w:r w:rsidR="00854F22" w:rsidRPr="001641D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54F22" w:rsidRPr="001641D0">
        <w:rPr>
          <w:rFonts w:ascii="Times New Roman" w:hAnsi="Times New Roman" w:cs="Times New Roman"/>
          <w:sz w:val="26"/>
          <w:szCs w:val="26"/>
        </w:rPr>
        <w:t>и</w:t>
      </w:r>
      <w:r w:rsidR="00854F22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Херсонской</w:t>
      </w:r>
      <w:r w:rsidR="00854F22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области</w:t>
      </w:r>
      <w:r w:rsidR="00854F22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 xml:space="preserve"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</w:t>
      </w:r>
      <w:r w:rsidR="00854F22" w:rsidRPr="00F80745">
        <w:rPr>
          <w:rFonts w:ascii="Times New Roman" w:hAnsi="Times New Roman" w:cs="Times New Roman"/>
          <w:sz w:val="26"/>
          <w:szCs w:val="26"/>
        </w:rPr>
        <w:lastRenderedPageBreak/>
        <w:t>военной операции на территориях Украины, Донецкой Народной Республики, Луганской Народной Республики, Запорожской</w:t>
      </w:r>
      <w:r w:rsidR="00854F22" w:rsidRPr="00F807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области</w:t>
      </w:r>
      <w:r w:rsidR="00854F22" w:rsidRPr="00F807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и</w:t>
      </w:r>
      <w:r w:rsidR="00854F22" w:rsidRPr="00F807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Херсонской</w:t>
      </w:r>
      <w:r w:rsidR="00854F22" w:rsidRPr="00F807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области,</w:t>
      </w:r>
      <w:r w:rsidR="00854F22" w:rsidRPr="00F8074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z w:val="26"/>
          <w:szCs w:val="26"/>
        </w:rPr>
        <w:t>находящиеся</w:t>
      </w:r>
      <w:r w:rsidR="00854F22" w:rsidRPr="00F8074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54F22" w:rsidRPr="00F80745">
        <w:rPr>
          <w:rFonts w:ascii="Times New Roman" w:hAnsi="Times New Roman" w:cs="Times New Roman"/>
          <w:spacing w:val="-2"/>
          <w:sz w:val="26"/>
          <w:szCs w:val="26"/>
        </w:rPr>
        <w:t xml:space="preserve">(находившиеся) </w:t>
      </w:r>
      <w:r w:rsidR="00854F22" w:rsidRPr="00F80745">
        <w:rPr>
          <w:rFonts w:ascii="Times New Roman" w:hAnsi="Times New Roman" w:cs="Times New Roman"/>
          <w:sz w:val="26"/>
          <w:szCs w:val="26"/>
        </w:rPr>
        <w:t>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14:paraId="5B25931F" w14:textId="075F3E77" w:rsidR="001E0507" w:rsidRPr="00F80745" w:rsidRDefault="00854F22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</w:t>
      </w:r>
      <w:r w:rsidR="00A84ABB" w:rsidRPr="00F80745">
        <w:rPr>
          <w:rFonts w:ascii="Times New Roman" w:hAnsi="Times New Roman" w:cs="Times New Roman"/>
          <w:sz w:val="26"/>
          <w:szCs w:val="26"/>
        </w:rPr>
        <w:t>2</w:t>
      </w:r>
      <w:r w:rsidRPr="00F80745">
        <w:rPr>
          <w:rFonts w:ascii="Times New Roman" w:hAnsi="Times New Roman" w:cs="Times New Roman"/>
          <w:sz w:val="26"/>
          <w:szCs w:val="26"/>
        </w:rPr>
        <w:t>.1</w:t>
      </w:r>
      <w:r w:rsidR="004A585D" w:rsidRPr="00F80745">
        <w:rPr>
          <w:rFonts w:ascii="Times New Roman" w:hAnsi="Times New Roman" w:cs="Times New Roman"/>
          <w:sz w:val="26"/>
          <w:szCs w:val="26"/>
        </w:rPr>
        <w:t>6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="001E0507" w:rsidRPr="00F80745">
        <w:rPr>
          <w:rFonts w:ascii="Times New Roman" w:hAnsi="Times New Roman" w:cs="Times New Roman"/>
          <w:sz w:val="26"/>
          <w:szCs w:val="26"/>
        </w:rPr>
        <w:t>граждане, призванные на военную службу по мобилизации в Вооруженные Силы Российской Федерации, граждане, заключившие контракт</w:t>
      </w:r>
      <w:r w:rsidR="001E0507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>о</w:t>
      </w:r>
      <w:r w:rsidR="001E0507" w:rsidRPr="00F807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>добровольном</w:t>
      </w:r>
      <w:r w:rsidR="001E0507" w:rsidRPr="00F807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>содействии</w:t>
      </w:r>
      <w:r w:rsidR="001E0507" w:rsidRPr="00F807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>в</w:t>
      </w:r>
      <w:r w:rsidR="001E0507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>выполнении</w:t>
      </w:r>
      <w:r w:rsidR="001E0507" w:rsidRPr="00F807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>задач, возложенных</w:t>
      </w:r>
      <w:r w:rsidR="001E0507" w:rsidRPr="00F8074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>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</w:r>
      <w:r w:rsidR="00961471" w:rsidRPr="00F80745">
        <w:rPr>
          <w:rFonts w:ascii="Times New Roman" w:hAnsi="Times New Roman" w:cs="Times New Roman"/>
          <w:sz w:val="26"/>
          <w:szCs w:val="26"/>
        </w:rPr>
        <w:t xml:space="preserve"> </w:t>
      </w:r>
      <w:r w:rsidR="001E0507" w:rsidRPr="00F80745">
        <w:rPr>
          <w:rFonts w:ascii="Times New Roman" w:hAnsi="Times New Roman" w:cs="Times New Roman"/>
          <w:sz w:val="26"/>
          <w:szCs w:val="26"/>
        </w:rPr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</w:t>
      </w:r>
      <w:r w:rsidR="001E0507" w:rsidRPr="00F80745">
        <w:rPr>
          <w:rFonts w:ascii="Times New Roman" w:hAnsi="Times New Roman" w:cs="Times New Roman"/>
          <w:sz w:val="26"/>
          <w:szCs w:val="26"/>
        </w:rPr>
        <w:br/>
        <w:t>на Вооруженные Силы Российской Федерации, при условии их участия в специальной военной операции на указанных территориях;</w:t>
      </w:r>
    </w:p>
    <w:p w14:paraId="6A4B320D" w14:textId="41DCB0E1" w:rsidR="00627928" w:rsidRPr="00F80745" w:rsidRDefault="001E0507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1.</w:t>
      </w:r>
      <w:r w:rsidR="00A84ABB" w:rsidRPr="00F80745">
        <w:rPr>
          <w:rFonts w:ascii="Times New Roman" w:hAnsi="Times New Roman" w:cs="Times New Roman"/>
          <w:sz w:val="26"/>
          <w:szCs w:val="26"/>
        </w:rPr>
        <w:t>2</w:t>
      </w:r>
      <w:r w:rsidRPr="00F80745">
        <w:rPr>
          <w:rFonts w:ascii="Times New Roman" w:hAnsi="Times New Roman" w:cs="Times New Roman"/>
          <w:sz w:val="26"/>
          <w:szCs w:val="26"/>
        </w:rPr>
        <w:t>.1</w:t>
      </w:r>
      <w:r w:rsidR="004A585D" w:rsidRPr="00F80745">
        <w:rPr>
          <w:rFonts w:ascii="Times New Roman" w:hAnsi="Times New Roman" w:cs="Times New Roman"/>
          <w:sz w:val="26"/>
          <w:szCs w:val="26"/>
        </w:rPr>
        <w:t>7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2362FD">
        <w:rPr>
          <w:rFonts w:ascii="Times New Roman" w:hAnsi="Times New Roman" w:cs="Times New Roman"/>
          <w:sz w:val="26"/>
          <w:szCs w:val="26"/>
        </w:rPr>
        <w:tab/>
      </w:r>
      <w:r w:rsidR="00627928" w:rsidRPr="00F80745">
        <w:rPr>
          <w:rFonts w:ascii="Times New Roman" w:hAnsi="Times New Roman" w:cs="Times New Roman"/>
          <w:sz w:val="26"/>
          <w:szCs w:val="26"/>
        </w:rPr>
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</w:t>
      </w:r>
      <w:r w:rsidR="00627928" w:rsidRPr="00F807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боевых действиях</w:t>
      </w:r>
      <w:r w:rsidR="00627928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в</w:t>
      </w:r>
      <w:r w:rsidR="00627928" w:rsidRPr="00F8074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</w:t>
      </w:r>
      <w:r w:rsidR="00627928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Республики</w:t>
      </w:r>
      <w:r w:rsidR="00627928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и</w:t>
      </w:r>
      <w:r w:rsidR="00627928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Луганской Народной</w:t>
      </w:r>
      <w:r w:rsidR="00627928" w:rsidRPr="00F8074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Республики</w:t>
      </w:r>
      <w:r w:rsidR="00627928" w:rsidRPr="00F8074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начиная</w:t>
      </w:r>
      <w:r w:rsidR="00627928" w:rsidRPr="00F8074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с</w:t>
      </w:r>
      <w:r w:rsidR="00627928" w:rsidRPr="00F8074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7928" w:rsidRPr="00F80745">
        <w:rPr>
          <w:rFonts w:ascii="Times New Roman" w:hAnsi="Times New Roman" w:cs="Times New Roman"/>
          <w:sz w:val="26"/>
          <w:szCs w:val="26"/>
        </w:rPr>
        <w:t>11</w:t>
      </w:r>
      <w:r w:rsidR="004A585D" w:rsidRPr="00F80745">
        <w:rPr>
          <w:rFonts w:ascii="Times New Roman" w:hAnsi="Times New Roman" w:cs="Times New Roman"/>
          <w:spacing w:val="-4"/>
          <w:sz w:val="26"/>
          <w:szCs w:val="26"/>
        </w:rPr>
        <w:t>.05</w:t>
      </w:r>
      <w:r w:rsidR="004A585D" w:rsidRPr="00F80745">
        <w:rPr>
          <w:rFonts w:ascii="Times New Roman" w:hAnsi="Times New Roman" w:cs="Times New Roman"/>
          <w:sz w:val="26"/>
          <w:szCs w:val="26"/>
        </w:rPr>
        <w:t>.</w:t>
      </w:r>
      <w:r w:rsidR="00627928" w:rsidRPr="00F80745">
        <w:rPr>
          <w:rFonts w:ascii="Times New Roman" w:hAnsi="Times New Roman" w:cs="Times New Roman"/>
          <w:sz w:val="26"/>
          <w:szCs w:val="26"/>
        </w:rPr>
        <w:t>2014;</w:t>
      </w:r>
    </w:p>
    <w:p w14:paraId="713F3619" w14:textId="4A7A82B3" w:rsidR="00627928" w:rsidRPr="001641D0" w:rsidRDefault="00627928" w:rsidP="006C7E4E">
      <w:pPr>
        <w:pStyle w:val="af0"/>
        <w:numPr>
          <w:ilvl w:val="2"/>
          <w:numId w:val="15"/>
        </w:numPr>
        <w:tabs>
          <w:tab w:val="left" w:pos="1701"/>
          <w:tab w:val="left" w:pos="4820"/>
        </w:tabs>
        <w:ind w:left="0" w:firstLine="709"/>
        <w:contextualSpacing/>
        <w:rPr>
          <w:sz w:val="26"/>
          <w:szCs w:val="26"/>
        </w:rPr>
      </w:pPr>
      <w:r w:rsidRPr="00F80745">
        <w:rPr>
          <w:sz w:val="26"/>
          <w:szCs w:val="26"/>
        </w:rPr>
        <w:t>дети</w:t>
      </w:r>
      <w:r w:rsidRPr="00F80745">
        <w:rPr>
          <w:spacing w:val="-7"/>
          <w:sz w:val="26"/>
          <w:szCs w:val="26"/>
        </w:rPr>
        <w:t xml:space="preserve"> </w:t>
      </w:r>
      <w:r w:rsidRPr="00F80745">
        <w:rPr>
          <w:sz w:val="26"/>
          <w:szCs w:val="26"/>
        </w:rPr>
        <w:t>лиц,</w:t>
      </w:r>
      <w:r w:rsidRPr="00F80745">
        <w:rPr>
          <w:spacing w:val="-4"/>
          <w:sz w:val="26"/>
          <w:szCs w:val="26"/>
        </w:rPr>
        <w:t xml:space="preserve"> </w:t>
      </w:r>
      <w:r w:rsidRPr="00F80745">
        <w:rPr>
          <w:sz w:val="26"/>
          <w:szCs w:val="26"/>
        </w:rPr>
        <w:t>указанных</w:t>
      </w:r>
      <w:r w:rsidRPr="00F80745">
        <w:rPr>
          <w:spacing w:val="-7"/>
          <w:sz w:val="26"/>
          <w:szCs w:val="26"/>
        </w:rPr>
        <w:t xml:space="preserve"> </w:t>
      </w:r>
      <w:r w:rsidRPr="00F80745">
        <w:rPr>
          <w:sz w:val="26"/>
          <w:szCs w:val="26"/>
        </w:rPr>
        <w:t>в</w:t>
      </w:r>
      <w:r w:rsidRPr="00F80745">
        <w:rPr>
          <w:spacing w:val="-4"/>
          <w:sz w:val="26"/>
          <w:szCs w:val="26"/>
        </w:rPr>
        <w:t xml:space="preserve"> </w:t>
      </w:r>
      <w:hyperlink r:id="rId17" w:anchor="7EE0KI">
        <w:r w:rsidRPr="00F80745">
          <w:rPr>
            <w:sz w:val="26"/>
            <w:szCs w:val="26"/>
          </w:rPr>
          <w:t>подпунктах</w:t>
        </w:r>
        <w:r w:rsidRPr="00F80745">
          <w:rPr>
            <w:spacing w:val="-11"/>
            <w:sz w:val="26"/>
            <w:szCs w:val="26"/>
          </w:rPr>
          <w:t xml:space="preserve"> </w:t>
        </w:r>
      </w:hyperlink>
      <w:r w:rsidR="004A585D" w:rsidRPr="001641D0">
        <w:rPr>
          <w:sz w:val="26"/>
          <w:szCs w:val="26"/>
        </w:rPr>
        <w:t>1.2.15-1.2.17</w:t>
      </w:r>
      <w:hyperlink r:id="rId18" w:anchor="7E20KB">
        <w:r w:rsidRPr="00F80745">
          <w:rPr>
            <w:spacing w:val="-2"/>
            <w:sz w:val="26"/>
            <w:szCs w:val="26"/>
          </w:rPr>
          <w:t xml:space="preserve"> </w:t>
        </w:r>
        <w:r w:rsidRPr="00F80745">
          <w:rPr>
            <w:sz w:val="26"/>
            <w:szCs w:val="26"/>
          </w:rPr>
          <w:t>настоящего</w:t>
        </w:r>
        <w:r w:rsidRPr="00F80745">
          <w:rPr>
            <w:spacing w:val="-6"/>
            <w:sz w:val="26"/>
            <w:szCs w:val="26"/>
          </w:rPr>
          <w:t xml:space="preserve"> </w:t>
        </w:r>
        <w:r w:rsidRPr="00F80745">
          <w:rPr>
            <w:spacing w:val="-2"/>
            <w:sz w:val="26"/>
            <w:szCs w:val="26"/>
          </w:rPr>
          <w:t>пункта</w:t>
        </w:r>
      </w:hyperlink>
      <w:r w:rsidRPr="001641D0">
        <w:rPr>
          <w:spacing w:val="-2"/>
          <w:sz w:val="26"/>
          <w:szCs w:val="26"/>
        </w:rPr>
        <w:t>;</w:t>
      </w:r>
    </w:p>
    <w:p w14:paraId="210B5365" w14:textId="58F4FA7F" w:rsidR="00627928" w:rsidRPr="001641D0" w:rsidRDefault="002362FD" w:rsidP="006C7E4E">
      <w:pPr>
        <w:pStyle w:val="af0"/>
        <w:numPr>
          <w:ilvl w:val="2"/>
          <w:numId w:val="16"/>
        </w:numPr>
        <w:tabs>
          <w:tab w:val="left" w:pos="1701"/>
        </w:tabs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627928" w:rsidRPr="001641D0">
        <w:rPr>
          <w:sz w:val="26"/>
          <w:szCs w:val="26"/>
        </w:rPr>
        <w:t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</w:t>
      </w:r>
      <w:r w:rsidR="00140238" w:rsidRPr="001641D0">
        <w:rPr>
          <w:sz w:val="26"/>
          <w:szCs w:val="26"/>
        </w:rPr>
        <w:t xml:space="preserve">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</w:t>
      </w:r>
      <w:r w:rsidR="00627928" w:rsidRPr="001641D0">
        <w:rPr>
          <w:sz w:val="26"/>
          <w:szCs w:val="26"/>
        </w:rPr>
        <w:t>;</w:t>
      </w:r>
    </w:p>
    <w:p w14:paraId="3F87F3A7" w14:textId="45FB83F4" w:rsidR="00C81B84" w:rsidRPr="00F80745" w:rsidRDefault="002362FD" w:rsidP="006C7E4E">
      <w:pPr>
        <w:pStyle w:val="af0"/>
        <w:numPr>
          <w:ilvl w:val="2"/>
          <w:numId w:val="17"/>
        </w:numPr>
        <w:tabs>
          <w:tab w:val="left" w:pos="1701"/>
        </w:tabs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 w:rsidR="00627928" w:rsidRPr="00F80745">
        <w:rPr>
          <w:sz w:val="26"/>
          <w:szCs w:val="26"/>
        </w:rPr>
        <w:t>дети медицинских работников, умерших в результате инфицирования новой коронавирусной инфекцией (COVID-19) при исполнении ими трудовых обязанностей</w:t>
      </w:r>
      <w:r w:rsidR="00C81B84" w:rsidRPr="00F80745">
        <w:rPr>
          <w:sz w:val="26"/>
          <w:szCs w:val="26"/>
        </w:rPr>
        <w:t>;</w:t>
      </w:r>
    </w:p>
    <w:p w14:paraId="44261C82" w14:textId="7B2F2B3E" w:rsidR="00D17BA4" w:rsidRPr="00F80745" w:rsidRDefault="006C701C" w:rsidP="00224544">
      <w:pPr>
        <w:pStyle w:val="af0"/>
        <w:numPr>
          <w:ilvl w:val="1"/>
          <w:numId w:val="11"/>
        </w:numPr>
        <w:tabs>
          <w:tab w:val="left" w:pos="1418"/>
        </w:tabs>
        <w:ind w:left="0" w:firstLine="709"/>
        <w:contextualSpacing/>
        <w:rPr>
          <w:sz w:val="26"/>
          <w:szCs w:val="26"/>
        </w:rPr>
      </w:pPr>
      <w:r w:rsidRPr="00F80745">
        <w:rPr>
          <w:sz w:val="26"/>
          <w:szCs w:val="26"/>
        </w:rPr>
        <w:t xml:space="preserve">Правом на прием на </w:t>
      </w:r>
      <w:r w:rsidR="005960C3" w:rsidRPr="00F80745">
        <w:rPr>
          <w:sz w:val="26"/>
          <w:szCs w:val="26"/>
        </w:rPr>
        <w:t>ПО</w:t>
      </w:r>
      <w:r w:rsidRPr="00F80745">
        <w:rPr>
          <w:sz w:val="26"/>
          <w:szCs w:val="26"/>
        </w:rPr>
        <w:t xml:space="preserve"> ФДП на обучение за счет бюджетных ассигнований федерального бюджета гражданин вправе воспользоваться однократно</w:t>
      </w:r>
      <w:r w:rsidR="00D17BA4" w:rsidRPr="00F80745">
        <w:rPr>
          <w:sz w:val="26"/>
          <w:szCs w:val="26"/>
        </w:rPr>
        <w:t>.</w:t>
      </w:r>
    </w:p>
    <w:p w14:paraId="0F1AD77C" w14:textId="7830049E" w:rsidR="0045153D" w:rsidRPr="00F80745" w:rsidRDefault="0045153D" w:rsidP="00224544">
      <w:pPr>
        <w:pStyle w:val="af0"/>
        <w:numPr>
          <w:ilvl w:val="1"/>
          <w:numId w:val="11"/>
        </w:numPr>
        <w:tabs>
          <w:tab w:val="left" w:pos="1418"/>
        </w:tabs>
        <w:ind w:left="0" w:firstLine="709"/>
        <w:contextualSpacing/>
        <w:rPr>
          <w:sz w:val="26"/>
          <w:szCs w:val="26"/>
        </w:rPr>
      </w:pPr>
      <w:r w:rsidRPr="00F80745">
        <w:rPr>
          <w:sz w:val="26"/>
          <w:szCs w:val="26"/>
        </w:rPr>
        <w:t xml:space="preserve">Количество мест для приема на </w:t>
      </w:r>
      <w:r w:rsidR="005960C3" w:rsidRPr="00F80745">
        <w:rPr>
          <w:sz w:val="26"/>
          <w:szCs w:val="26"/>
        </w:rPr>
        <w:t>ПО</w:t>
      </w:r>
      <w:r w:rsidRPr="00F80745">
        <w:rPr>
          <w:sz w:val="26"/>
          <w:szCs w:val="26"/>
        </w:rPr>
        <w:t xml:space="preserve"> за счет бюджетных ассигнований федерального бюджета </w:t>
      </w:r>
      <w:r w:rsidR="00E06141" w:rsidRPr="00F80745">
        <w:rPr>
          <w:sz w:val="26"/>
          <w:szCs w:val="26"/>
        </w:rPr>
        <w:t xml:space="preserve">определяется </w:t>
      </w:r>
      <w:r w:rsidRPr="00F80745">
        <w:rPr>
          <w:sz w:val="26"/>
          <w:szCs w:val="26"/>
        </w:rPr>
        <w:t>на</w:t>
      </w:r>
      <w:r w:rsidR="00E06141" w:rsidRPr="00F80745">
        <w:rPr>
          <w:sz w:val="26"/>
          <w:szCs w:val="26"/>
        </w:rPr>
        <w:t xml:space="preserve"> каждый</w:t>
      </w:r>
      <w:r w:rsidRPr="00F80745">
        <w:rPr>
          <w:sz w:val="26"/>
          <w:szCs w:val="26"/>
        </w:rPr>
        <w:t xml:space="preserve"> учебный год </w:t>
      </w:r>
      <w:r w:rsidR="00E06141" w:rsidRPr="00F80745">
        <w:rPr>
          <w:sz w:val="26"/>
          <w:szCs w:val="26"/>
        </w:rPr>
        <w:t>в соответствии с одобренной Министерством науки и высшего образования Российской Федерации заявкой на участие в отборе федеральных государственных образовательных организаций высшего образования</w:t>
      </w:r>
      <w:r w:rsidRPr="00F80745">
        <w:rPr>
          <w:sz w:val="26"/>
          <w:szCs w:val="26"/>
        </w:rPr>
        <w:t>.</w:t>
      </w:r>
    </w:p>
    <w:p w14:paraId="7E237D04" w14:textId="10126A49" w:rsidR="00D952F1" w:rsidRPr="001641D0" w:rsidRDefault="00D952F1" w:rsidP="00224544">
      <w:pPr>
        <w:pStyle w:val="af0"/>
        <w:numPr>
          <w:ilvl w:val="1"/>
          <w:numId w:val="11"/>
        </w:numPr>
        <w:tabs>
          <w:tab w:val="left" w:pos="1418"/>
        </w:tabs>
        <w:ind w:left="0" w:firstLine="709"/>
        <w:contextualSpacing/>
        <w:rPr>
          <w:sz w:val="26"/>
          <w:szCs w:val="26"/>
        </w:rPr>
      </w:pPr>
      <w:r w:rsidRPr="00F80745">
        <w:rPr>
          <w:sz w:val="26"/>
          <w:szCs w:val="26"/>
        </w:rPr>
        <w:t xml:space="preserve">ФДП самостоятельно устанавливает </w:t>
      </w:r>
      <w:r w:rsidR="00522BBD" w:rsidRPr="00F80745">
        <w:rPr>
          <w:sz w:val="26"/>
          <w:szCs w:val="26"/>
        </w:rPr>
        <w:t xml:space="preserve">и ежегодно размещает информацию о </w:t>
      </w:r>
      <w:r w:rsidRPr="00F80745">
        <w:rPr>
          <w:sz w:val="26"/>
          <w:szCs w:val="26"/>
        </w:rPr>
        <w:t>срок</w:t>
      </w:r>
      <w:r w:rsidR="00522BBD" w:rsidRPr="00F80745">
        <w:rPr>
          <w:sz w:val="26"/>
          <w:szCs w:val="26"/>
        </w:rPr>
        <w:t xml:space="preserve">ах </w:t>
      </w:r>
      <w:r w:rsidRPr="00F80745">
        <w:rPr>
          <w:spacing w:val="-6"/>
          <w:sz w:val="26"/>
          <w:szCs w:val="26"/>
        </w:rPr>
        <w:t>при</w:t>
      </w:r>
      <w:r w:rsidR="00603987" w:rsidRPr="00F80745">
        <w:rPr>
          <w:spacing w:val="-6"/>
          <w:sz w:val="26"/>
          <w:szCs w:val="26"/>
        </w:rPr>
        <w:t>е</w:t>
      </w:r>
      <w:r w:rsidRPr="00F80745">
        <w:rPr>
          <w:spacing w:val="-6"/>
          <w:sz w:val="26"/>
          <w:szCs w:val="26"/>
        </w:rPr>
        <w:t>ма</w:t>
      </w:r>
      <w:r w:rsidR="00522BBD" w:rsidRPr="00F80745">
        <w:rPr>
          <w:spacing w:val="-6"/>
          <w:sz w:val="26"/>
          <w:szCs w:val="26"/>
        </w:rPr>
        <w:t xml:space="preserve"> документов </w:t>
      </w:r>
      <w:r w:rsidR="00522BBD" w:rsidRPr="00F80745">
        <w:rPr>
          <w:sz w:val="26"/>
          <w:szCs w:val="26"/>
        </w:rPr>
        <w:t xml:space="preserve">на странице ФДП в рамках корпоративного сайта (портала) НИУ ВШЭ: </w:t>
      </w:r>
      <w:hyperlink r:id="rId19" w:history="1">
        <w:r w:rsidR="00522BBD" w:rsidRPr="00F80745">
          <w:rPr>
            <w:rStyle w:val="a3"/>
            <w:sz w:val="26"/>
            <w:szCs w:val="26"/>
          </w:rPr>
          <w:t>https://fdp.hse.ru/</w:t>
        </w:r>
      </w:hyperlink>
      <w:r w:rsidR="00D27D32" w:rsidRPr="001641D0">
        <w:rPr>
          <w:sz w:val="26"/>
          <w:szCs w:val="26"/>
        </w:rPr>
        <w:t xml:space="preserve"> (далее – страница ФДП)</w:t>
      </w:r>
      <w:r w:rsidR="00677F8C">
        <w:rPr>
          <w:sz w:val="26"/>
          <w:szCs w:val="26"/>
        </w:rPr>
        <w:t>.</w:t>
      </w:r>
    </w:p>
    <w:p w14:paraId="5B9A0F07" w14:textId="5114296C" w:rsidR="00FD6B15" w:rsidRPr="001641D0" w:rsidRDefault="00FD6B15" w:rsidP="00224544">
      <w:pPr>
        <w:pStyle w:val="af0"/>
        <w:numPr>
          <w:ilvl w:val="1"/>
          <w:numId w:val="11"/>
        </w:numPr>
        <w:tabs>
          <w:tab w:val="left" w:pos="1418"/>
        </w:tabs>
        <w:ind w:left="0" w:firstLine="709"/>
        <w:contextualSpacing/>
        <w:rPr>
          <w:sz w:val="26"/>
          <w:szCs w:val="26"/>
        </w:rPr>
      </w:pPr>
      <w:r w:rsidRPr="001641D0">
        <w:rPr>
          <w:sz w:val="26"/>
          <w:szCs w:val="26"/>
        </w:rPr>
        <w:t>Действия, которые в соответствии с Правилами приема выполняются поступающим и не</w:t>
      </w:r>
      <w:r w:rsidRPr="001641D0">
        <w:rPr>
          <w:spacing w:val="-1"/>
          <w:sz w:val="26"/>
          <w:szCs w:val="26"/>
        </w:rPr>
        <w:t xml:space="preserve"> </w:t>
      </w:r>
      <w:r w:rsidRPr="001641D0">
        <w:rPr>
          <w:sz w:val="26"/>
          <w:szCs w:val="26"/>
        </w:rPr>
        <w:t>требуют личного присутствия поступающего, в том числе представление в ФДП необходимых для поступления документов, может осуществлять его доверенное лицо на основании оформленной в установленном порядке доверенности.</w:t>
      </w:r>
    </w:p>
    <w:p w14:paraId="798F172C" w14:textId="05E881D7" w:rsidR="00602EFC" w:rsidRPr="00F80745" w:rsidRDefault="00001D7D" w:rsidP="00224544">
      <w:pPr>
        <w:pStyle w:val="af0"/>
        <w:numPr>
          <w:ilvl w:val="1"/>
          <w:numId w:val="11"/>
        </w:numPr>
        <w:tabs>
          <w:tab w:val="left" w:pos="1418"/>
        </w:tabs>
        <w:ind w:left="0" w:firstLine="709"/>
        <w:contextualSpacing/>
        <w:rPr>
          <w:sz w:val="26"/>
          <w:szCs w:val="26"/>
        </w:rPr>
      </w:pPr>
      <w:r w:rsidRPr="00F80745">
        <w:rPr>
          <w:sz w:val="26"/>
          <w:szCs w:val="26"/>
        </w:rPr>
        <w:t>В случае проведения приема на конкурсной основе поступающему предоставляется также информация о проводимом конкурсе и об итогах его проведения</w:t>
      </w:r>
      <w:r w:rsidR="00602EFC" w:rsidRPr="00F80745">
        <w:rPr>
          <w:sz w:val="26"/>
          <w:szCs w:val="26"/>
        </w:rPr>
        <w:t>.</w:t>
      </w:r>
      <w:r w:rsidR="00A17B6C" w:rsidRPr="00F80745">
        <w:rPr>
          <w:sz w:val="26"/>
          <w:szCs w:val="26"/>
        </w:rPr>
        <w:t xml:space="preserve"> Информация размещается на странице ФДП</w:t>
      </w:r>
      <w:r w:rsidR="00D27D32" w:rsidRPr="00F80745">
        <w:rPr>
          <w:rStyle w:val="a3"/>
          <w:sz w:val="26"/>
          <w:szCs w:val="26"/>
        </w:rPr>
        <w:t>.</w:t>
      </w:r>
    </w:p>
    <w:p w14:paraId="74E3DF85" w14:textId="2DE49C07" w:rsidR="00D0024C" w:rsidRPr="00F80745" w:rsidRDefault="00D0024C" w:rsidP="00224544">
      <w:pPr>
        <w:pStyle w:val="af0"/>
        <w:numPr>
          <w:ilvl w:val="1"/>
          <w:numId w:val="11"/>
        </w:numPr>
        <w:tabs>
          <w:tab w:val="left" w:pos="1418"/>
        </w:tabs>
        <w:ind w:left="0" w:firstLine="709"/>
        <w:contextualSpacing/>
        <w:rPr>
          <w:sz w:val="26"/>
          <w:szCs w:val="26"/>
        </w:rPr>
      </w:pPr>
      <w:r w:rsidRPr="00F80745">
        <w:rPr>
          <w:sz w:val="26"/>
          <w:szCs w:val="26"/>
        </w:rPr>
        <w:t xml:space="preserve">ФДП размещает информацию о проведении приема на подготовительное </w:t>
      </w:r>
      <w:r w:rsidRPr="00F80745">
        <w:rPr>
          <w:sz w:val="26"/>
          <w:szCs w:val="26"/>
        </w:rPr>
        <w:lastRenderedPageBreak/>
        <w:t xml:space="preserve">отделение, в том числе о количестве мест для приема и сроках проведения приема, </w:t>
      </w:r>
      <w:r w:rsidR="00D95259" w:rsidRPr="00F80745">
        <w:rPr>
          <w:sz w:val="26"/>
          <w:szCs w:val="26"/>
        </w:rPr>
        <w:t>странице ФДП</w:t>
      </w:r>
      <w:r w:rsidRPr="00F80745">
        <w:rPr>
          <w:sz w:val="26"/>
          <w:szCs w:val="26"/>
        </w:rPr>
        <w:t>.</w:t>
      </w:r>
    </w:p>
    <w:p w14:paraId="29203091" w14:textId="77777777" w:rsidR="007E6059" w:rsidRPr="00F80745" w:rsidRDefault="007E6059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F3F946" w14:textId="61DCB642" w:rsidR="001F64F6" w:rsidRPr="00F80745" w:rsidRDefault="00F07208" w:rsidP="00224544">
      <w:pPr>
        <w:tabs>
          <w:tab w:val="left" w:pos="1418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45">
        <w:rPr>
          <w:rFonts w:ascii="Times New Roman" w:hAnsi="Times New Roman" w:cs="Times New Roman"/>
          <w:b/>
          <w:sz w:val="26"/>
          <w:szCs w:val="26"/>
        </w:rPr>
        <w:t>2. Прием документов</w:t>
      </w:r>
    </w:p>
    <w:p w14:paraId="35791D21" w14:textId="77777777" w:rsidR="007067E7" w:rsidRPr="00F80745" w:rsidRDefault="007067E7" w:rsidP="0022454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A0ACD8" w14:textId="493AC270" w:rsidR="00965B42" w:rsidRPr="00F80745" w:rsidRDefault="00AF3ACD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2.1</w:t>
      </w:r>
      <w:r w:rsidR="002A76AC" w:rsidRPr="00F80745">
        <w:rPr>
          <w:rFonts w:ascii="Times New Roman" w:hAnsi="Times New Roman" w:cs="Times New Roman"/>
          <w:sz w:val="26"/>
          <w:szCs w:val="26"/>
        </w:rPr>
        <w:t>.</w:t>
      </w:r>
      <w:r w:rsidR="00677F8C">
        <w:rPr>
          <w:rFonts w:ascii="Times New Roman" w:hAnsi="Times New Roman" w:cs="Times New Roman"/>
          <w:sz w:val="26"/>
          <w:szCs w:val="26"/>
        </w:rPr>
        <w:tab/>
      </w:r>
      <w:r w:rsidR="00965B42" w:rsidRPr="00F80745">
        <w:rPr>
          <w:rFonts w:ascii="Times New Roman" w:hAnsi="Times New Roman" w:cs="Times New Roman"/>
          <w:sz w:val="26"/>
          <w:szCs w:val="26"/>
        </w:rPr>
        <w:t>Прием документов на ПО ФДП проводится</w:t>
      </w:r>
      <w:r w:rsidR="006F743C" w:rsidRPr="00F80745">
        <w:rPr>
          <w:rFonts w:ascii="Times New Roman" w:hAnsi="Times New Roman" w:cs="Times New Roman"/>
          <w:sz w:val="26"/>
          <w:szCs w:val="26"/>
        </w:rPr>
        <w:t xml:space="preserve"> ежегодно</w:t>
      </w:r>
      <w:r w:rsidR="00965B42" w:rsidRPr="00F80745">
        <w:rPr>
          <w:rFonts w:ascii="Times New Roman" w:hAnsi="Times New Roman" w:cs="Times New Roman"/>
          <w:sz w:val="26"/>
          <w:szCs w:val="26"/>
        </w:rPr>
        <w:t xml:space="preserve"> </w:t>
      </w:r>
      <w:r w:rsidR="006F743C" w:rsidRPr="00F80745">
        <w:rPr>
          <w:rFonts w:ascii="Times New Roman" w:hAnsi="Times New Roman" w:cs="Times New Roman"/>
          <w:sz w:val="26"/>
          <w:szCs w:val="26"/>
        </w:rPr>
        <w:t xml:space="preserve">с 25 августа по 25 сентября текущего года </w:t>
      </w:r>
      <w:r w:rsidR="00965B42" w:rsidRPr="00F80745">
        <w:rPr>
          <w:rFonts w:ascii="Times New Roman" w:hAnsi="Times New Roman" w:cs="Times New Roman"/>
          <w:sz w:val="26"/>
          <w:szCs w:val="26"/>
        </w:rPr>
        <w:t>в электронной форме</w:t>
      </w:r>
      <w:r w:rsidR="006F743C" w:rsidRPr="00F80745">
        <w:rPr>
          <w:rFonts w:ascii="Times New Roman" w:hAnsi="Times New Roman" w:cs="Times New Roman"/>
          <w:sz w:val="26"/>
          <w:szCs w:val="26"/>
        </w:rPr>
        <w:t>.</w:t>
      </w:r>
    </w:p>
    <w:p w14:paraId="56084EDA" w14:textId="6E421688" w:rsidR="002377A3" w:rsidRPr="00F80745" w:rsidRDefault="00965B42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2.2.</w:t>
      </w:r>
      <w:r w:rsidR="00677F8C">
        <w:rPr>
          <w:rFonts w:ascii="Times New Roman" w:hAnsi="Times New Roman" w:cs="Times New Roman"/>
          <w:sz w:val="26"/>
          <w:szCs w:val="26"/>
        </w:rPr>
        <w:tab/>
      </w:r>
      <w:r w:rsidR="002377A3" w:rsidRPr="00F80745">
        <w:rPr>
          <w:rFonts w:ascii="Times New Roman" w:hAnsi="Times New Roman" w:cs="Times New Roman"/>
          <w:sz w:val="26"/>
          <w:szCs w:val="26"/>
        </w:rPr>
        <w:t xml:space="preserve">Для подачи документов </w:t>
      </w:r>
      <w:r w:rsidR="0017640C" w:rsidRPr="00F80745">
        <w:rPr>
          <w:rFonts w:ascii="Times New Roman" w:hAnsi="Times New Roman" w:cs="Times New Roman"/>
          <w:sz w:val="26"/>
          <w:szCs w:val="26"/>
        </w:rPr>
        <w:t xml:space="preserve">поступающему </w:t>
      </w:r>
      <w:r w:rsidR="007F044E" w:rsidRPr="00F80745">
        <w:rPr>
          <w:rFonts w:ascii="Times New Roman" w:hAnsi="Times New Roman" w:cs="Times New Roman"/>
          <w:sz w:val="26"/>
          <w:szCs w:val="26"/>
        </w:rPr>
        <w:t>необходимо зарегистрироваться в</w:t>
      </w:r>
      <w:r w:rsidR="00B032E7" w:rsidRPr="00F80745">
        <w:rPr>
          <w:rFonts w:ascii="Times New Roman" w:hAnsi="Times New Roman" w:cs="Times New Roman"/>
          <w:sz w:val="26"/>
          <w:szCs w:val="26"/>
        </w:rPr>
        <w:t xml:space="preserve"> </w:t>
      </w:r>
      <w:r w:rsidR="00694FDE" w:rsidRPr="00F80745">
        <w:rPr>
          <w:rFonts w:ascii="Times New Roman" w:hAnsi="Times New Roman" w:cs="Times New Roman"/>
          <w:sz w:val="26"/>
          <w:szCs w:val="26"/>
        </w:rPr>
        <w:t xml:space="preserve">личном кабинете (далее – </w:t>
      </w:r>
      <w:r w:rsidR="00DE5AF8" w:rsidRPr="00F80745">
        <w:rPr>
          <w:rFonts w:ascii="Times New Roman" w:hAnsi="Times New Roman" w:cs="Times New Roman"/>
          <w:sz w:val="26"/>
          <w:szCs w:val="26"/>
        </w:rPr>
        <w:t>ЛК</w:t>
      </w:r>
      <w:r w:rsidR="00694FDE" w:rsidRPr="00F80745">
        <w:rPr>
          <w:rFonts w:ascii="Times New Roman" w:hAnsi="Times New Roman" w:cs="Times New Roman"/>
          <w:sz w:val="26"/>
          <w:szCs w:val="26"/>
        </w:rPr>
        <w:t>)</w:t>
      </w:r>
      <w:r w:rsidR="00DE5AF8" w:rsidRPr="00F80745">
        <w:rPr>
          <w:rFonts w:ascii="Times New Roman" w:hAnsi="Times New Roman" w:cs="Times New Roman"/>
          <w:sz w:val="26"/>
          <w:szCs w:val="26"/>
        </w:rPr>
        <w:t>.</w:t>
      </w:r>
      <w:r w:rsidR="002377A3" w:rsidRPr="00F807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D66933" w14:textId="7867430F" w:rsidR="00B032E7" w:rsidRPr="00F80745" w:rsidRDefault="002B1350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3</w:t>
      </w:r>
      <w:r w:rsidR="00B032E7" w:rsidRPr="00F80745">
        <w:rPr>
          <w:rFonts w:ascii="Times New Roman" w:hAnsi="Times New Roman" w:cs="Times New Roman"/>
          <w:sz w:val="26"/>
          <w:szCs w:val="26"/>
        </w:rPr>
        <w:t>.</w:t>
      </w:r>
      <w:r w:rsidR="00677F8C">
        <w:rPr>
          <w:rFonts w:ascii="Times New Roman" w:hAnsi="Times New Roman" w:cs="Times New Roman"/>
          <w:sz w:val="26"/>
          <w:szCs w:val="26"/>
        </w:rPr>
        <w:tab/>
      </w:r>
      <w:r w:rsidR="00EE5613" w:rsidRPr="00F80745">
        <w:rPr>
          <w:rFonts w:ascii="Times New Roman" w:hAnsi="Times New Roman" w:cs="Times New Roman"/>
          <w:sz w:val="26"/>
          <w:szCs w:val="26"/>
        </w:rPr>
        <w:t>Поступающий</w:t>
      </w:r>
      <w:r w:rsidR="00D867B9" w:rsidRPr="00F80745">
        <w:rPr>
          <w:rFonts w:ascii="Times New Roman" w:hAnsi="Times New Roman" w:cs="Times New Roman"/>
          <w:sz w:val="26"/>
          <w:szCs w:val="26"/>
        </w:rPr>
        <w:t xml:space="preserve"> пода</w:t>
      </w:r>
      <w:r w:rsidR="00003545" w:rsidRPr="00F80745">
        <w:rPr>
          <w:rFonts w:ascii="Times New Roman" w:hAnsi="Times New Roman" w:cs="Times New Roman"/>
          <w:sz w:val="26"/>
          <w:szCs w:val="26"/>
        </w:rPr>
        <w:t>е</w:t>
      </w:r>
      <w:r w:rsidR="00D867B9" w:rsidRPr="00F80745">
        <w:rPr>
          <w:rFonts w:ascii="Times New Roman" w:hAnsi="Times New Roman" w:cs="Times New Roman"/>
          <w:sz w:val="26"/>
          <w:szCs w:val="26"/>
        </w:rPr>
        <w:t>т через ЛК заявку на регистрацию и загружает скан-копии документов</w:t>
      </w:r>
      <w:r w:rsidR="00717091" w:rsidRPr="00F80745">
        <w:rPr>
          <w:rFonts w:ascii="Times New Roman" w:hAnsi="Times New Roman" w:cs="Times New Roman"/>
          <w:sz w:val="26"/>
          <w:szCs w:val="26"/>
        </w:rPr>
        <w:t xml:space="preserve"> в формате </w:t>
      </w:r>
      <w:r w:rsidR="00717091" w:rsidRPr="00F80745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="00D867B9" w:rsidRPr="00F80745">
        <w:rPr>
          <w:rFonts w:ascii="Times New Roman" w:hAnsi="Times New Roman" w:cs="Times New Roman"/>
          <w:sz w:val="26"/>
          <w:szCs w:val="26"/>
        </w:rPr>
        <w:t>:</w:t>
      </w:r>
    </w:p>
    <w:p w14:paraId="5CB4A543" w14:textId="2C8486C5" w:rsidR="00F94D2B" w:rsidRPr="001641D0" w:rsidRDefault="00D27BBC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3</w:t>
      </w:r>
      <w:r w:rsidRPr="00F80745">
        <w:rPr>
          <w:rFonts w:ascii="Times New Roman" w:hAnsi="Times New Roman" w:cs="Times New Roman"/>
          <w:sz w:val="26"/>
          <w:szCs w:val="26"/>
        </w:rPr>
        <w:t>.1.</w:t>
      </w:r>
      <w:r w:rsidR="00677F8C">
        <w:rPr>
          <w:rFonts w:ascii="Times New Roman" w:hAnsi="Times New Roman" w:cs="Times New Roman"/>
          <w:sz w:val="26"/>
          <w:szCs w:val="26"/>
        </w:rPr>
        <w:tab/>
      </w:r>
      <w:hyperlink r:id="rId20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 w:rsidR="00F94D2B" w:rsidRPr="00F80745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="00F94D2B" w:rsidRPr="001641D0">
        <w:rPr>
          <w:rFonts w:ascii="Times New Roman" w:hAnsi="Times New Roman" w:cs="Times New Roman"/>
          <w:sz w:val="26"/>
          <w:szCs w:val="26"/>
        </w:rPr>
        <w:t xml:space="preserve"> (документы), удостоверяющий личность, гражданство;</w:t>
      </w:r>
    </w:p>
    <w:p w14:paraId="4722ADDA" w14:textId="7332F1D4" w:rsidR="00374BE7" w:rsidRPr="00F80745" w:rsidRDefault="007502AA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41D0">
        <w:rPr>
          <w:rFonts w:ascii="Times New Roman" w:hAnsi="Times New Roman" w:cs="Times New Roman"/>
          <w:sz w:val="26"/>
          <w:szCs w:val="26"/>
        </w:rPr>
        <w:t>2.</w:t>
      </w:r>
      <w:r w:rsidR="00E0365E" w:rsidRPr="001641D0">
        <w:rPr>
          <w:rFonts w:ascii="Times New Roman" w:hAnsi="Times New Roman" w:cs="Times New Roman"/>
          <w:sz w:val="26"/>
          <w:szCs w:val="26"/>
        </w:rPr>
        <w:t>3</w:t>
      </w:r>
      <w:r w:rsidR="00D27BBC" w:rsidRPr="001641D0">
        <w:rPr>
          <w:rFonts w:ascii="Times New Roman" w:hAnsi="Times New Roman" w:cs="Times New Roman"/>
          <w:sz w:val="26"/>
          <w:szCs w:val="26"/>
        </w:rPr>
        <w:t>.2.</w:t>
      </w:r>
      <w:r w:rsidR="00677F8C">
        <w:rPr>
          <w:rFonts w:ascii="Times New Roman" w:hAnsi="Times New Roman" w:cs="Times New Roman"/>
          <w:sz w:val="26"/>
          <w:szCs w:val="26"/>
        </w:rPr>
        <w:tab/>
      </w:r>
      <w:r w:rsidR="00F94D2B" w:rsidRPr="001641D0">
        <w:rPr>
          <w:rFonts w:ascii="Times New Roman" w:hAnsi="Times New Roman" w:cs="Times New Roman"/>
          <w:sz w:val="26"/>
          <w:szCs w:val="26"/>
        </w:rPr>
        <w:t xml:space="preserve">для лиц, имеющих среднее общее образование, </w:t>
      </w:r>
      <w:r w:rsidR="00920969" w:rsidRPr="001641D0">
        <w:rPr>
          <w:rFonts w:ascii="Times New Roman" w:hAnsi="Times New Roman" w:cs="Times New Roman"/>
          <w:sz w:val="26"/>
          <w:szCs w:val="26"/>
        </w:rPr>
        <w:t xml:space="preserve">– </w:t>
      </w:r>
      <w:r w:rsidR="00F94D2B" w:rsidRPr="001641D0">
        <w:rPr>
          <w:rFonts w:ascii="Times New Roman" w:hAnsi="Times New Roman" w:cs="Times New Roman"/>
          <w:sz w:val="26"/>
          <w:szCs w:val="26"/>
        </w:rPr>
        <w:t>документ об образовании и (или) о квалификации, подтверждающий получение среднего общего образования</w:t>
      </w:r>
      <w:r w:rsidR="00374BE7" w:rsidRPr="00F80745">
        <w:rPr>
          <w:rFonts w:ascii="Times New Roman" w:hAnsi="Times New Roman" w:cs="Times New Roman"/>
          <w:sz w:val="26"/>
          <w:szCs w:val="26"/>
        </w:rPr>
        <w:t>;</w:t>
      </w:r>
    </w:p>
    <w:p w14:paraId="03366333" w14:textId="0474500D" w:rsidR="00F94D2B" w:rsidRPr="00F80745" w:rsidRDefault="00E0365E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2.3</w:t>
      </w:r>
      <w:r w:rsidR="00D27BBC" w:rsidRPr="00F80745">
        <w:rPr>
          <w:rFonts w:ascii="Times New Roman" w:hAnsi="Times New Roman" w:cs="Times New Roman"/>
          <w:sz w:val="26"/>
          <w:szCs w:val="26"/>
        </w:rPr>
        <w:t>.3.</w:t>
      </w:r>
      <w:r w:rsidR="00677F8C">
        <w:rPr>
          <w:rFonts w:ascii="Times New Roman" w:hAnsi="Times New Roman" w:cs="Times New Roman"/>
          <w:sz w:val="26"/>
          <w:szCs w:val="26"/>
        </w:rPr>
        <w:tab/>
      </w:r>
      <w:r w:rsidR="00F94D2B" w:rsidRPr="00F80745">
        <w:rPr>
          <w:rFonts w:ascii="Times New Roman" w:hAnsi="Times New Roman" w:cs="Times New Roman"/>
          <w:sz w:val="26"/>
          <w:szCs w:val="26"/>
        </w:rPr>
        <w:t xml:space="preserve">для лиц, осваивающих образовательные программы среднего общего образования, </w:t>
      </w:r>
      <w:r w:rsidR="00DD0B36" w:rsidRPr="00F80745">
        <w:rPr>
          <w:rFonts w:ascii="Times New Roman" w:hAnsi="Times New Roman" w:cs="Times New Roman"/>
          <w:sz w:val="26"/>
          <w:szCs w:val="26"/>
        </w:rPr>
        <w:t xml:space="preserve">– </w:t>
      </w:r>
      <w:r w:rsidR="00F94D2B" w:rsidRPr="00F80745">
        <w:rPr>
          <w:rFonts w:ascii="Times New Roman" w:hAnsi="Times New Roman" w:cs="Times New Roman"/>
          <w:sz w:val="26"/>
          <w:szCs w:val="26"/>
        </w:rPr>
        <w:t>аттестат об основном общем образовании и справку о периоде обучения по образовательной программе среднего общего образования;</w:t>
      </w:r>
    </w:p>
    <w:p w14:paraId="4C10AC3F" w14:textId="7D2FA3EA" w:rsidR="00C7269A" w:rsidRPr="00F80745" w:rsidRDefault="00D27BBC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3</w:t>
      </w:r>
      <w:r w:rsidRPr="00F80745">
        <w:rPr>
          <w:rFonts w:ascii="Times New Roman" w:hAnsi="Times New Roman" w:cs="Times New Roman"/>
          <w:sz w:val="26"/>
          <w:szCs w:val="26"/>
        </w:rPr>
        <w:t>.4.</w:t>
      </w:r>
      <w:r w:rsidR="006A701F">
        <w:rPr>
          <w:rFonts w:ascii="Times New Roman" w:hAnsi="Times New Roman" w:cs="Times New Roman"/>
          <w:sz w:val="26"/>
          <w:szCs w:val="26"/>
        </w:rPr>
        <w:tab/>
      </w:r>
      <w:r w:rsidR="00C7269A" w:rsidRPr="00F80745">
        <w:rPr>
          <w:rFonts w:ascii="Times New Roman" w:hAnsi="Times New Roman" w:cs="Times New Roman"/>
          <w:sz w:val="26"/>
          <w:szCs w:val="26"/>
        </w:rPr>
        <w:t xml:space="preserve">документа, подтверждающего </w:t>
      </w:r>
      <w:r w:rsidR="00A17B6C" w:rsidRPr="00F80745">
        <w:rPr>
          <w:rFonts w:ascii="Times New Roman" w:hAnsi="Times New Roman" w:cs="Times New Roman"/>
          <w:sz w:val="26"/>
          <w:szCs w:val="26"/>
        </w:rPr>
        <w:t>принадлежность к категории</w:t>
      </w:r>
      <w:r w:rsidR="00C7269A" w:rsidRPr="00F80745">
        <w:rPr>
          <w:rFonts w:ascii="Times New Roman" w:hAnsi="Times New Roman" w:cs="Times New Roman"/>
          <w:sz w:val="26"/>
          <w:szCs w:val="26"/>
        </w:rPr>
        <w:t xml:space="preserve"> лица, перечисленные в п</w:t>
      </w:r>
      <w:r w:rsidR="00140238" w:rsidRPr="00F80745">
        <w:rPr>
          <w:rFonts w:ascii="Times New Roman" w:hAnsi="Times New Roman" w:cs="Times New Roman"/>
          <w:sz w:val="26"/>
          <w:szCs w:val="26"/>
        </w:rPr>
        <w:t>ункте</w:t>
      </w:r>
      <w:r w:rsidR="00C7269A" w:rsidRPr="00F80745">
        <w:rPr>
          <w:rFonts w:ascii="Times New Roman" w:hAnsi="Times New Roman" w:cs="Times New Roman"/>
          <w:sz w:val="26"/>
          <w:szCs w:val="26"/>
        </w:rPr>
        <w:t xml:space="preserve"> 1.3</w:t>
      </w:r>
      <w:r w:rsidR="00140238" w:rsidRPr="00F80745">
        <w:rPr>
          <w:rFonts w:ascii="Times New Roman" w:hAnsi="Times New Roman" w:cs="Times New Roman"/>
          <w:sz w:val="26"/>
          <w:szCs w:val="26"/>
        </w:rPr>
        <w:t xml:space="preserve"> Правил приема</w:t>
      </w:r>
      <w:r w:rsidR="00C7269A" w:rsidRPr="00F80745">
        <w:rPr>
          <w:rFonts w:ascii="Times New Roman" w:hAnsi="Times New Roman" w:cs="Times New Roman"/>
          <w:sz w:val="26"/>
          <w:szCs w:val="26"/>
        </w:rPr>
        <w:t>;</w:t>
      </w:r>
    </w:p>
    <w:p w14:paraId="6BD60281" w14:textId="27B033C2" w:rsidR="00E912CE" w:rsidRPr="00F80745" w:rsidRDefault="007502AA" w:rsidP="006C7E4E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3</w:t>
      </w:r>
      <w:r w:rsidR="00DD0B36" w:rsidRPr="00F80745">
        <w:rPr>
          <w:rFonts w:ascii="Times New Roman" w:hAnsi="Times New Roman" w:cs="Times New Roman"/>
          <w:sz w:val="26"/>
          <w:szCs w:val="26"/>
        </w:rPr>
        <w:t>.5.</w:t>
      </w:r>
      <w:r w:rsidR="006A701F">
        <w:rPr>
          <w:rFonts w:ascii="Times New Roman" w:hAnsi="Times New Roman" w:cs="Times New Roman"/>
          <w:sz w:val="26"/>
          <w:szCs w:val="26"/>
        </w:rPr>
        <w:tab/>
      </w:r>
      <w:r w:rsidR="00D867B9" w:rsidRPr="00F80745">
        <w:rPr>
          <w:rFonts w:ascii="Times New Roman" w:hAnsi="Times New Roman" w:cs="Times New Roman"/>
          <w:sz w:val="26"/>
          <w:szCs w:val="26"/>
        </w:rPr>
        <w:t>согласи</w:t>
      </w:r>
      <w:r w:rsidR="00EE5613" w:rsidRPr="00F80745">
        <w:rPr>
          <w:rFonts w:ascii="Times New Roman" w:hAnsi="Times New Roman" w:cs="Times New Roman"/>
          <w:sz w:val="26"/>
          <w:szCs w:val="26"/>
        </w:rPr>
        <w:t>я</w:t>
      </w:r>
      <w:r w:rsidR="00003545" w:rsidRPr="00F80745">
        <w:rPr>
          <w:rFonts w:ascii="Times New Roman" w:hAnsi="Times New Roman" w:cs="Times New Roman"/>
          <w:sz w:val="26"/>
          <w:szCs w:val="26"/>
        </w:rPr>
        <w:t xml:space="preserve"> </w:t>
      </w:r>
      <w:r w:rsidR="00030601" w:rsidRPr="00F80745">
        <w:rPr>
          <w:rFonts w:ascii="Times New Roman" w:hAnsi="Times New Roman" w:cs="Times New Roman"/>
          <w:sz w:val="26"/>
          <w:szCs w:val="26"/>
        </w:rPr>
        <w:t>поступающего</w:t>
      </w:r>
      <w:r w:rsidR="00D867B9" w:rsidRPr="00F80745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данных.</w:t>
      </w:r>
    </w:p>
    <w:p w14:paraId="2D32EE80" w14:textId="2DBE54BF" w:rsidR="00A16F60" w:rsidRPr="00F80745" w:rsidRDefault="00D27BBC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4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6A701F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 xml:space="preserve">Для удостоверения образования, указанного в </w:t>
      </w:r>
      <w:r w:rsidR="00DD0B36" w:rsidRPr="00F80745">
        <w:rPr>
          <w:rFonts w:ascii="Times New Roman" w:hAnsi="Times New Roman" w:cs="Times New Roman"/>
          <w:sz w:val="26"/>
          <w:szCs w:val="26"/>
        </w:rPr>
        <w:t>подпунктах</w:t>
      </w:r>
      <w:r w:rsidRPr="00F80745">
        <w:rPr>
          <w:rFonts w:ascii="Times New Roman" w:hAnsi="Times New Roman" w:cs="Times New Roman"/>
          <w:sz w:val="26"/>
          <w:szCs w:val="26"/>
        </w:rPr>
        <w:t xml:space="preserve"> 2.</w:t>
      </w:r>
      <w:r w:rsidR="00CE602A" w:rsidRPr="00F80745">
        <w:rPr>
          <w:rFonts w:ascii="Times New Roman" w:hAnsi="Times New Roman" w:cs="Times New Roman"/>
          <w:sz w:val="26"/>
          <w:szCs w:val="26"/>
        </w:rPr>
        <w:t>2</w:t>
      </w:r>
      <w:r w:rsidRPr="00F80745">
        <w:rPr>
          <w:rFonts w:ascii="Times New Roman" w:hAnsi="Times New Roman" w:cs="Times New Roman"/>
          <w:sz w:val="26"/>
          <w:szCs w:val="26"/>
        </w:rPr>
        <w:t>.2 и 2.</w:t>
      </w:r>
      <w:r w:rsidR="00CE602A" w:rsidRPr="00F80745">
        <w:rPr>
          <w:rFonts w:ascii="Times New Roman" w:hAnsi="Times New Roman" w:cs="Times New Roman"/>
          <w:sz w:val="26"/>
          <w:szCs w:val="26"/>
        </w:rPr>
        <w:t>2</w:t>
      </w:r>
      <w:r w:rsidRPr="00F80745">
        <w:rPr>
          <w:rFonts w:ascii="Times New Roman" w:hAnsi="Times New Roman" w:cs="Times New Roman"/>
          <w:sz w:val="26"/>
          <w:szCs w:val="26"/>
        </w:rPr>
        <w:t>.3</w:t>
      </w:r>
      <w:r w:rsidR="00DD0B36" w:rsidRPr="00F80745">
        <w:rPr>
          <w:rFonts w:ascii="Times New Roman" w:hAnsi="Times New Roman" w:cs="Times New Roman"/>
          <w:sz w:val="26"/>
          <w:szCs w:val="26"/>
        </w:rPr>
        <w:t xml:space="preserve"> пункта 2.</w:t>
      </w:r>
      <w:r w:rsidR="00CE602A" w:rsidRPr="00F80745">
        <w:rPr>
          <w:rFonts w:ascii="Times New Roman" w:hAnsi="Times New Roman" w:cs="Times New Roman"/>
          <w:sz w:val="26"/>
          <w:szCs w:val="26"/>
        </w:rPr>
        <w:t>2</w:t>
      </w:r>
      <w:r w:rsidRPr="00F80745">
        <w:rPr>
          <w:rFonts w:ascii="Times New Roman" w:hAnsi="Times New Roman" w:cs="Times New Roman"/>
          <w:sz w:val="26"/>
          <w:szCs w:val="26"/>
        </w:rPr>
        <w:t xml:space="preserve"> Правил приема, поступающий представляет документ об образовании и (или) о квалификации (далее - документ установленного образца):</w:t>
      </w:r>
    </w:p>
    <w:p w14:paraId="3AF845D5" w14:textId="2CA40D73" w:rsidR="00D27BBC" w:rsidRDefault="005E1F08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2.4.1. </w:t>
      </w:r>
      <w:r w:rsidR="00D27BBC" w:rsidRPr="00F80745">
        <w:rPr>
          <w:rFonts w:ascii="Times New Roman" w:hAnsi="Times New Roman" w:cs="Times New Roman"/>
          <w:sz w:val="26"/>
          <w:szCs w:val="26"/>
        </w:rPr>
        <w:t>документ об образовании или об образовании и о квалификации образца, установленного уполномоченным федеральным органом исполнительной власти;</w:t>
      </w:r>
    </w:p>
    <w:p w14:paraId="619BC0F0" w14:textId="0C1B7209" w:rsidR="00D27BBC" w:rsidRDefault="005E1F08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2.4.2. </w:t>
      </w:r>
      <w:r w:rsidR="00D27BBC" w:rsidRPr="00F80745">
        <w:rPr>
          <w:rFonts w:ascii="Times New Roman" w:hAnsi="Times New Roman" w:cs="Times New Roman"/>
          <w:sz w:val="26"/>
          <w:szCs w:val="26"/>
        </w:rPr>
        <w:t xml:space="preserve">документ государственного образца об уровне образования или об уровне образования и о квалификации, полученный до </w:t>
      </w:r>
      <w:r w:rsidR="004D3397" w:rsidRPr="00F80745">
        <w:rPr>
          <w:rFonts w:ascii="Times New Roman" w:hAnsi="Times New Roman" w:cs="Times New Roman"/>
          <w:sz w:val="26"/>
          <w:szCs w:val="26"/>
        </w:rPr>
        <w:t>01.01.</w:t>
      </w:r>
      <w:r w:rsidR="00D27BBC" w:rsidRPr="00F80745">
        <w:rPr>
          <w:rFonts w:ascii="Times New Roman" w:hAnsi="Times New Roman" w:cs="Times New Roman"/>
          <w:sz w:val="26"/>
          <w:szCs w:val="26"/>
        </w:rPr>
        <w:t>2014;</w:t>
      </w:r>
    </w:p>
    <w:p w14:paraId="2F45AFC0" w14:textId="4497E8F3" w:rsidR="00D27BBC" w:rsidRDefault="005E1F08" w:rsidP="005E1F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2.4.3. </w:t>
      </w:r>
      <w:r w:rsidR="00D27BBC" w:rsidRPr="00F80745">
        <w:rPr>
          <w:rFonts w:ascii="Times New Roman" w:hAnsi="Times New Roman" w:cs="Times New Roman"/>
          <w:sz w:val="26"/>
          <w:szCs w:val="26"/>
        </w:rPr>
        <w:t>документ об образовании и о квалификации образца, установленного федеральным государственным бюджетным образовательным учреждением высшего профессионального образования Московский государственный университет имени М.В. Ломоносова» или федеральным государственным бюджетным образовательным учреждением высшего профессионального образования «Санкт-Петербургский государственный университет», или документ об образовании и о квалификации образца, установленного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аттестацию;</w:t>
      </w:r>
    </w:p>
    <w:p w14:paraId="1F741632" w14:textId="5FA75FB5" w:rsidR="00D27BBC" w:rsidRDefault="005E1F08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2.4.4. </w:t>
      </w:r>
      <w:r w:rsidR="00D27BBC" w:rsidRPr="00F80745">
        <w:rPr>
          <w:rFonts w:ascii="Times New Roman" w:hAnsi="Times New Roman" w:cs="Times New Roman"/>
          <w:sz w:val="26"/>
          <w:szCs w:val="26"/>
        </w:rPr>
        <w:t>документ об образовании или об образовании и о квалификации, выданный частной организацией, осуществляющей образовательную деятельность на территории инновационного центра «Сколково», или предусмотренными частью 3 статьи 21 Федерального закона от 29</w:t>
      </w:r>
      <w:r w:rsidR="00207E28" w:rsidRPr="00F80745">
        <w:rPr>
          <w:rFonts w:ascii="Times New Roman" w:hAnsi="Times New Roman" w:cs="Times New Roman"/>
          <w:sz w:val="26"/>
          <w:szCs w:val="26"/>
        </w:rPr>
        <w:t>.07.</w:t>
      </w:r>
      <w:r w:rsidR="00D27BBC" w:rsidRPr="00F80745">
        <w:rPr>
          <w:rFonts w:ascii="Times New Roman" w:hAnsi="Times New Roman" w:cs="Times New Roman"/>
          <w:sz w:val="26"/>
          <w:szCs w:val="26"/>
        </w:rPr>
        <w:t>2017 № 216-ФЗ «Об инновационных научно- технологических центрах и о внесении изменений в отдельные законодательные акты Российской Федерации» организациями, осуществляющими образовательную деятельность на территории инновационного научно-технологического центра;</w:t>
      </w:r>
    </w:p>
    <w:p w14:paraId="43842D8B" w14:textId="7789A7D4" w:rsidR="00D27BBC" w:rsidRPr="00F80745" w:rsidRDefault="005E1F08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2.4.5.</w:t>
      </w:r>
      <w:r w:rsidR="00D27BBC" w:rsidRPr="00F80745">
        <w:rPr>
          <w:rFonts w:ascii="Times New Roman" w:hAnsi="Times New Roman" w:cs="Times New Roman"/>
          <w:sz w:val="26"/>
          <w:szCs w:val="26"/>
        </w:rPr>
        <w:t xml:space="preserve"> документ (документы) иностранного государства об образовании или об образовании и о квалификации, если указанное в нем образование признается в Российской Федерации на уровне соответствующего образования.</w:t>
      </w:r>
    </w:p>
    <w:p w14:paraId="4F9F480D" w14:textId="331810EF" w:rsidR="00D27BBC" w:rsidRPr="00F80745" w:rsidRDefault="00D27BBC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 xml:space="preserve">Документ установленного образца, полученный до </w:t>
      </w:r>
      <w:r w:rsidR="00207E28" w:rsidRPr="00F80745">
        <w:rPr>
          <w:rFonts w:ascii="Times New Roman" w:hAnsi="Times New Roman" w:cs="Times New Roman"/>
          <w:sz w:val="26"/>
          <w:szCs w:val="26"/>
        </w:rPr>
        <w:t>01.01.</w:t>
      </w:r>
      <w:r w:rsidRPr="00F80745">
        <w:rPr>
          <w:rFonts w:ascii="Times New Roman" w:hAnsi="Times New Roman" w:cs="Times New Roman"/>
          <w:sz w:val="26"/>
          <w:szCs w:val="26"/>
        </w:rPr>
        <w:t>2014, признается в качестве документа, подтверждающего образование в соответствии с приравниванием образовательных уровней (образовательных цензов), установленных в Российской Федерации до дня вступления в силу Федерального закона от 29</w:t>
      </w:r>
      <w:r w:rsidR="00207E28" w:rsidRPr="00F80745">
        <w:rPr>
          <w:rFonts w:ascii="Times New Roman" w:hAnsi="Times New Roman" w:cs="Times New Roman"/>
          <w:sz w:val="26"/>
          <w:szCs w:val="26"/>
        </w:rPr>
        <w:t>.12.</w:t>
      </w:r>
      <w:r w:rsidRPr="00F80745">
        <w:rPr>
          <w:rFonts w:ascii="Times New Roman" w:hAnsi="Times New Roman" w:cs="Times New Roman"/>
          <w:sz w:val="26"/>
          <w:szCs w:val="26"/>
        </w:rPr>
        <w:t xml:space="preserve">2012 № 273-ФЗ «Об образовании в Российской Федерации» (далее </w:t>
      </w:r>
      <w:r w:rsidR="00207E28" w:rsidRPr="00F80745">
        <w:rPr>
          <w:rFonts w:ascii="Times New Roman" w:hAnsi="Times New Roman" w:cs="Times New Roman"/>
          <w:sz w:val="26"/>
          <w:szCs w:val="26"/>
        </w:rPr>
        <w:t xml:space="preserve">– </w:t>
      </w:r>
      <w:r w:rsidRPr="00F80745">
        <w:rPr>
          <w:rFonts w:ascii="Times New Roman" w:hAnsi="Times New Roman" w:cs="Times New Roman"/>
          <w:sz w:val="26"/>
          <w:szCs w:val="26"/>
        </w:rPr>
        <w:t>Федеральный закон № 273-ФЗ), к уровням образования, установленным Федеральным законом № 273-ФЗ, согласно части 1 статьи 108 Федерального закона № 273-ФЗ.</w:t>
      </w:r>
    </w:p>
    <w:p w14:paraId="467BC316" w14:textId="1B88CCAA" w:rsidR="00EA1C41" w:rsidRPr="00F80745" w:rsidRDefault="002B1350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5</w:t>
      </w:r>
      <w:r w:rsidR="004E15A0" w:rsidRPr="00F80745">
        <w:rPr>
          <w:rFonts w:ascii="Times New Roman" w:hAnsi="Times New Roman" w:cs="Times New Roman"/>
          <w:sz w:val="26"/>
          <w:szCs w:val="26"/>
        </w:rPr>
        <w:t>.</w:t>
      </w:r>
      <w:r w:rsidR="004E15A0" w:rsidRPr="00F80745">
        <w:rPr>
          <w:rFonts w:ascii="Times New Roman" w:hAnsi="Times New Roman" w:cs="Times New Roman"/>
          <w:sz w:val="26"/>
          <w:szCs w:val="26"/>
        </w:rPr>
        <w:tab/>
        <w:t>Д</w:t>
      </w:r>
      <w:r w:rsidR="00EA1C41" w:rsidRPr="00F80745">
        <w:rPr>
          <w:rFonts w:ascii="Times New Roman" w:hAnsi="Times New Roman" w:cs="Times New Roman"/>
          <w:sz w:val="26"/>
          <w:szCs w:val="26"/>
        </w:rPr>
        <w:t>окументы</w:t>
      </w:r>
      <w:r w:rsidR="004E15A0" w:rsidRPr="00F80745">
        <w:rPr>
          <w:rFonts w:ascii="Times New Roman" w:hAnsi="Times New Roman" w:cs="Times New Roman"/>
          <w:sz w:val="26"/>
          <w:szCs w:val="26"/>
        </w:rPr>
        <w:t xml:space="preserve"> об образовании</w:t>
      </w:r>
      <w:r w:rsidR="00EA1C41" w:rsidRPr="00F80745">
        <w:rPr>
          <w:rFonts w:ascii="Times New Roman" w:hAnsi="Times New Roman" w:cs="Times New Roman"/>
          <w:sz w:val="26"/>
          <w:szCs w:val="26"/>
        </w:rPr>
        <w:t xml:space="preserve"> представляют</w:t>
      </w:r>
      <w:r w:rsidR="004E15A0" w:rsidRPr="00F80745">
        <w:rPr>
          <w:rFonts w:ascii="Times New Roman" w:hAnsi="Times New Roman" w:cs="Times New Roman"/>
          <w:sz w:val="26"/>
          <w:szCs w:val="26"/>
        </w:rPr>
        <w:t>ся</w:t>
      </w:r>
      <w:r w:rsidR="00EA1C41" w:rsidRPr="00F80745">
        <w:rPr>
          <w:rFonts w:ascii="Times New Roman" w:hAnsi="Times New Roman" w:cs="Times New Roman"/>
          <w:sz w:val="26"/>
          <w:szCs w:val="26"/>
        </w:rPr>
        <w:t xml:space="preserve"> на русском языке или вместе с заверенным в установленном порядке переводом на русский язык.</w:t>
      </w:r>
    </w:p>
    <w:p w14:paraId="69F3F38C" w14:textId="79C5F0DC" w:rsidR="00717091" w:rsidRPr="00F80745" w:rsidRDefault="002B1350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6</w:t>
      </w:r>
      <w:r w:rsidR="00EB7435" w:rsidRPr="00F80745">
        <w:rPr>
          <w:rFonts w:ascii="Times New Roman" w:hAnsi="Times New Roman" w:cs="Times New Roman"/>
          <w:sz w:val="26"/>
          <w:szCs w:val="26"/>
        </w:rPr>
        <w:t>.</w:t>
      </w:r>
      <w:r w:rsidR="000C2638">
        <w:rPr>
          <w:rFonts w:ascii="Times New Roman" w:hAnsi="Times New Roman" w:cs="Times New Roman"/>
          <w:sz w:val="26"/>
          <w:szCs w:val="26"/>
        </w:rPr>
        <w:tab/>
      </w:r>
      <w:r w:rsidR="00EB7435" w:rsidRPr="00F80745">
        <w:rPr>
          <w:rFonts w:ascii="Times New Roman" w:hAnsi="Times New Roman" w:cs="Times New Roman"/>
          <w:sz w:val="26"/>
          <w:szCs w:val="26"/>
        </w:rPr>
        <w:t xml:space="preserve">Заявка рассматривается </w:t>
      </w:r>
      <w:r w:rsidR="000925A8" w:rsidRPr="00F80745">
        <w:rPr>
          <w:rFonts w:ascii="Times New Roman" w:hAnsi="Times New Roman" w:cs="Times New Roman"/>
          <w:sz w:val="26"/>
          <w:szCs w:val="26"/>
        </w:rPr>
        <w:t>центром сопровождения образовательных программ</w:t>
      </w:r>
      <w:r w:rsidR="00702772" w:rsidRPr="00F80745">
        <w:rPr>
          <w:rFonts w:ascii="Times New Roman" w:hAnsi="Times New Roman" w:cs="Times New Roman"/>
          <w:sz w:val="26"/>
          <w:szCs w:val="26"/>
        </w:rPr>
        <w:t xml:space="preserve"> ФДП</w:t>
      </w:r>
      <w:r w:rsidR="000925A8" w:rsidRPr="00F80745">
        <w:rPr>
          <w:rFonts w:ascii="Times New Roman" w:hAnsi="Times New Roman" w:cs="Times New Roman"/>
          <w:sz w:val="26"/>
          <w:szCs w:val="26"/>
        </w:rPr>
        <w:t xml:space="preserve"> </w:t>
      </w:r>
      <w:r w:rsidR="009C1C22" w:rsidRPr="00F80745">
        <w:rPr>
          <w:rFonts w:ascii="Times New Roman" w:hAnsi="Times New Roman" w:cs="Times New Roman"/>
          <w:sz w:val="26"/>
          <w:szCs w:val="26"/>
        </w:rPr>
        <w:t>и по результатам рассмотрения либо одобряется,</w:t>
      </w:r>
      <w:r w:rsidR="00AD32B1" w:rsidRPr="00F80745">
        <w:rPr>
          <w:rFonts w:ascii="Times New Roman" w:hAnsi="Times New Roman" w:cs="Times New Roman"/>
          <w:sz w:val="26"/>
          <w:szCs w:val="26"/>
        </w:rPr>
        <w:t xml:space="preserve"> либо отправляется </w:t>
      </w:r>
      <w:r w:rsidR="00EE5613" w:rsidRPr="00F80745">
        <w:rPr>
          <w:rFonts w:ascii="Times New Roman" w:hAnsi="Times New Roman" w:cs="Times New Roman"/>
          <w:sz w:val="26"/>
          <w:szCs w:val="26"/>
        </w:rPr>
        <w:t>поступающему</w:t>
      </w:r>
      <w:r w:rsidR="00717091" w:rsidRPr="00F80745">
        <w:rPr>
          <w:rFonts w:ascii="Times New Roman" w:hAnsi="Times New Roman" w:cs="Times New Roman"/>
          <w:sz w:val="26"/>
          <w:szCs w:val="26"/>
        </w:rPr>
        <w:t xml:space="preserve"> на доработку. </w:t>
      </w:r>
    </w:p>
    <w:p w14:paraId="1CC14947" w14:textId="39B62115" w:rsidR="00717091" w:rsidRPr="00F80745" w:rsidRDefault="00694FDE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7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0C2638">
        <w:rPr>
          <w:rFonts w:ascii="Times New Roman" w:hAnsi="Times New Roman" w:cs="Times New Roman"/>
          <w:sz w:val="26"/>
          <w:szCs w:val="26"/>
        </w:rPr>
        <w:tab/>
      </w:r>
      <w:r w:rsidR="00163D49" w:rsidRPr="00F80745">
        <w:rPr>
          <w:rFonts w:ascii="Times New Roman" w:hAnsi="Times New Roman" w:cs="Times New Roman"/>
          <w:sz w:val="26"/>
          <w:szCs w:val="26"/>
        </w:rPr>
        <w:t>Поступающий</w:t>
      </w:r>
      <w:r w:rsidR="00A17B6C" w:rsidRPr="00F80745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AD32B1" w:rsidRPr="00F80745">
        <w:rPr>
          <w:rFonts w:ascii="Times New Roman" w:hAnsi="Times New Roman" w:cs="Times New Roman"/>
          <w:sz w:val="26"/>
          <w:szCs w:val="26"/>
        </w:rPr>
        <w:t xml:space="preserve"> </w:t>
      </w:r>
      <w:r w:rsidR="00717091" w:rsidRPr="00F80745">
        <w:rPr>
          <w:rFonts w:ascii="Times New Roman" w:hAnsi="Times New Roman" w:cs="Times New Roman"/>
          <w:sz w:val="26"/>
          <w:szCs w:val="26"/>
        </w:rPr>
        <w:t xml:space="preserve">отслеживает статус своей заявки в ЛК, при необходимости дорабатывает ее и отправляет на повторное согласование в </w:t>
      </w:r>
      <w:r w:rsidR="00702772" w:rsidRPr="00F80745">
        <w:rPr>
          <w:rFonts w:ascii="Times New Roman" w:hAnsi="Times New Roman" w:cs="Times New Roman"/>
          <w:sz w:val="26"/>
          <w:szCs w:val="26"/>
        </w:rPr>
        <w:t>центр сопровождения образовательных программ</w:t>
      </w:r>
      <w:r w:rsidR="000C2638">
        <w:rPr>
          <w:rFonts w:ascii="Times New Roman" w:hAnsi="Times New Roman" w:cs="Times New Roman"/>
          <w:sz w:val="26"/>
          <w:szCs w:val="26"/>
        </w:rPr>
        <w:t xml:space="preserve"> ФДП</w:t>
      </w:r>
      <w:r w:rsidR="00717091" w:rsidRPr="00F80745">
        <w:rPr>
          <w:rFonts w:ascii="Times New Roman" w:hAnsi="Times New Roman" w:cs="Times New Roman"/>
          <w:sz w:val="26"/>
          <w:szCs w:val="26"/>
        </w:rPr>
        <w:t>.</w:t>
      </w:r>
    </w:p>
    <w:p w14:paraId="2F854F07" w14:textId="1B1FF188" w:rsidR="00A83544" w:rsidRPr="00F80745" w:rsidRDefault="00A83544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8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0C2638">
        <w:rPr>
          <w:rFonts w:ascii="Times New Roman" w:hAnsi="Times New Roman" w:cs="Times New Roman"/>
          <w:sz w:val="26"/>
          <w:szCs w:val="26"/>
        </w:rPr>
        <w:tab/>
      </w:r>
      <w:r w:rsidR="002D0535" w:rsidRPr="00F80745">
        <w:rPr>
          <w:rFonts w:ascii="Times New Roman" w:hAnsi="Times New Roman" w:cs="Times New Roman"/>
          <w:sz w:val="26"/>
          <w:szCs w:val="26"/>
        </w:rPr>
        <w:t>Согласованная</w:t>
      </w:r>
      <w:r w:rsidRPr="00F80745">
        <w:rPr>
          <w:rFonts w:ascii="Times New Roman" w:hAnsi="Times New Roman" w:cs="Times New Roman"/>
          <w:sz w:val="26"/>
          <w:szCs w:val="26"/>
        </w:rPr>
        <w:t xml:space="preserve"> заявка переходит в статус «одобрена» с подтверждением расписания в ЛК.</w:t>
      </w:r>
    </w:p>
    <w:p w14:paraId="64D20208" w14:textId="3381AC26" w:rsidR="00C33780" w:rsidRPr="00F80745" w:rsidRDefault="00CB3436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2.</w:t>
      </w:r>
      <w:r w:rsidR="00E0365E" w:rsidRPr="00F80745">
        <w:rPr>
          <w:rFonts w:ascii="Times New Roman" w:hAnsi="Times New Roman" w:cs="Times New Roman"/>
          <w:sz w:val="26"/>
          <w:szCs w:val="26"/>
        </w:rPr>
        <w:t>9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0C2638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 xml:space="preserve">Зачисление на обучение </w:t>
      </w:r>
      <w:r w:rsidR="001E3745" w:rsidRPr="00F80745">
        <w:rPr>
          <w:rFonts w:ascii="Times New Roman" w:hAnsi="Times New Roman" w:cs="Times New Roman"/>
          <w:sz w:val="26"/>
          <w:szCs w:val="26"/>
        </w:rPr>
        <w:t>на</w:t>
      </w:r>
      <w:r w:rsidRPr="00F80745">
        <w:rPr>
          <w:rFonts w:ascii="Times New Roman" w:hAnsi="Times New Roman" w:cs="Times New Roman"/>
          <w:sz w:val="26"/>
          <w:szCs w:val="26"/>
        </w:rPr>
        <w:t xml:space="preserve"> </w:t>
      </w:r>
      <w:r w:rsidR="001E3745" w:rsidRPr="00F80745">
        <w:rPr>
          <w:rFonts w:ascii="Times New Roman" w:hAnsi="Times New Roman" w:cs="Times New Roman"/>
          <w:sz w:val="26"/>
          <w:szCs w:val="26"/>
        </w:rPr>
        <w:t>ПО</w:t>
      </w:r>
      <w:r w:rsidRPr="00F80745">
        <w:rPr>
          <w:rFonts w:ascii="Times New Roman" w:hAnsi="Times New Roman" w:cs="Times New Roman"/>
          <w:sz w:val="26"/>
          <w:szCs w:val="26"/>
        </w:rPr>
        <w:t xml:space="preserve"> производится приказом </w:t>
      </w:r>
      <w:r w:rsidR="0002287A" w:rsidRPr="00F80745">
        <w:rPr>
          <w:rFonts w:ascii="Times New Roman" w:hAnsi="Times New Roman" w:cs="Times New Roman"/>
          <w:sz w:val="26"/>
          <w:szCs w:val="26"/>
        </w:rPr>
        <w:t>проректора</w:t>
      </w:r>
      <w:r w:rsidR="001E3745" w:rsidRPr="00F80745">
        <w:rPr>
          <w:rFonts w:ascii="Times New Roman" w:hAnsi="Times New Roman" w:cs="Times New Roman"/>
          <w:sz w:val="26"/>
          <w:szCs w:val="26"/>
        </w:rPr>
        <w:t xml:space="preserve">, </w:t>
      </w:r>
      <w:r w:rsidR="002D0535" w:rsidRPr="00F80745">
        <w:rPr>
          <w:rFonts w:ascii="Times New Roman" w:hAnsi="Times New Roman" w:cs="Times New Roman"/>
          <w:sz w:val="26"/>
          <w:szCs w:val="26"/>
        </w:rPr>
        <w:t xml:space="preserve">координирующего </w:t>
      </w:r>
      <w:r w:rsidR="001E3745" w:rsidRPr="00F80745">
        <w:rPr>
          <w:rFonts w:ascii="Times New Roman" w:hAnsi="Times New Roman" w:cs="Times New Roman"/>
          <w:sz w:val="26"/>
          <w:szCs w:val="26"/>
        </w:rPr>
        <w:t>деятельность ФДП</w:t>
      </w:r>
      <w:r w:rsidR="00FB438A" w:rsidRPr="00F80745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9C5B0C" w:rsidRPr="00F80745">
        <w:rPr>
          <w:rFonts w:ascii="Times New Roman" w:hAnsi="Times New Roman" w:cs="Times New Roman"/>
          <w:sz w:val="26"/>
          <w:szCs w:val="26"/>
        </w:rPr>
        <w:t>предоставлени</w:t>
      </w:r>
      <w:r w:rsidR="00FB438A" w:rsidRPr="00F80745">
        <w:rPr>
          <w:rFonts w:ascii="Times New Roman" w:hAnsi="Times New Roman" w:cs="Times New Roman"/>
          <w:sz w:val="26"/>
          <w:szCs w:val="26"/>
        </w:rPr>
        <w:t>я</w:t>
      </w:r>
      <w:r w:rsidR="009C5B0C" w:rsidRPr="00F80745">
        <w:rPr>
          <w:rFonts w:ascii="Times New Roman" w:hAnsi="Times New Roman" w:cs="Times New Roman"/>
          <w:sz w:val="26"/>
          <w:szCs w:val="26"/>
        </w:rPr>
        <w:t xml:space="preserve"> документов согласно п</w:t>
      </w:r>
      <w:r w:rsidR="00003545" w:rsidRPr="00F80745">
        <w:rPr>
          <w:rFonts w:ascii="Times New Roman" w:hAnsi="Times New Roman" w:cs="Times New Roman"/>
          <w:sz w:val="26"/>
          <w:szCs w:val="26"/>
        </w:rPr>
        <w:t>ункту 2.</w:t>
      </w:r>
      <w:r w:rsidR="00E0365E" w:rsidRPr="00F80745">
        <w:rPr>
          <w:rFonts w:ascii="Times New Roman" w:hAnsi="Times New Roman" w:cs="Times New Roman"/>
          <w:sz w:val="26"/>
          <w:szCs w:val="26"/>
        </w:rPr>
        <w:t>3</w:t>
      </w:r>
      <w:r w:rsidR="00FB438A" w:rsidRPr="00F80745">
        <w:rPr>
          <w:rFonts w:ascii="Times New Roman" w:hAnsi="Times New Roman" w:cs="Times New Roman"/>
          <w:sz w:val="26"/>
          <w:szCs w:val="26"/>
        </w:rPr>
        <w:t xml:space="preserve"> Правил приема</w:t>
      </w:r>
      <w:r w:rsidR="009C5B0C" w:rsidRPr="00F80745">
        <w:rPr>
          <w:rFonts w:ascii="Times New Roman" w:hAnsi="Times New Roman" w:cs="Times New Roman"/>
          <w:sz w:val="26"/>
          <w:szCs w:val="26"/>
        </w:rPr>
        <w:t>.</w:t>
      </w:r>
    </w:p>
    <w:p w14:paraId="71B1CB42" w14:textId="0C80F72A" w:rsidR="00043BD9" w:rsidRPr="00F80745" w:rsidRDefault="00043BD9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850F1F8" w14:textId="43C4F82E" w:rsidR="00A16F60" w:rsidRPr="00F80745" w:rsidRDefault="00A16F60" w:rsidP="002245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745">
        <w:rPr>
          <w:rFonts w:ascii="Times New Roman" w:hAnsi="Times New Roman" w:cs="Times New Roman"/>
          <w:b/>
          <w:sz w:val="26"/>
          <w:szCs w:val="26"/>
        </w:rPr>
        <w:t>3. Проведение конкурса при приеме на обучение</w:t>
      </w:r>
      <w:r w:rsidR="00492819" w:rsidRPr="00F807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0745">
        <w:rPr>
          <w:rFonts w:ascii="Times New Roman" w:hAnsi="Times New Roman" w:cs="Times New Roman"/>
          <w:b/>
          <w:sz w:val="26"/>
          <w:szCs w:val="26"/>
        </w:rPr>
        <w:t>и зачисление на подготовительное отделение</w:t>
      </w:r>
    </w:p>
    <w:p w14:paraId="4A96B7DC" w14:textId="098AE24F" w:rsidR="00043BD9" w:rsidRPr="00F80745" w:rsidRDefault="00043BD9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4C48D93" w14:textId="10B5FB0F" w:rsidR="00EA37CB" w:rsidRPr="00F80745" w:rsidRDefault="00EA37CB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3.1.</w:t>
      </w:r>
      <w:r w:rsidR="003E1809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>Если численность поступающих превышает количество мест для приема, ФДП проводит прием на основе конкурса в соответствии с результатами освоения поступающими образовательных программ основного общего и (или) среднего общего образования, указанными в представленных поступающими документах об образовании и (или) о квалификации, документах об обучении, и результатами индивидуальных достижений, сведения о которых представлены поступающими.</w:t>
      </w:r>
    </w:p>
    <w:p w14:paraId="1378313F" w14:textId="5AFCD15D" w:rsidR="00EA37CB" w:rsidRPr="00F80745" w:rsidRDefault="00EA37CB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Если среди поступающих есть лица, имеющие среднее общее образование, и лица, осваивающие образовательные программы среднего общего образования, ФДП выделяет количество мест для поступающих, имеющих среднее общее образование, и для поступающих, осваивающих образовательные программы среднего общего образования, и проводит отдельный конкурс на эти места.</w:t>
      </w:r>
    </w:p>
    <w:p w14:paraId="0506067F" w14:textId="306D2C57" w:rsidR="00EA37CB" w:rsidRPr="00F80745" w:rsidRDefault="00EA37CB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3.2.</w:t>
      </w:r>
      <w:r w:rsidR="003E1809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>Учет результатов освоения поступающими образовательных программ основного общего и (или) среднего общего образования осуществляются на конкурсной основе на основании значения среднего балла документа об образовании.</w:t>
      </w:r>
    </w:p>
    <w:p w14:paraId="5333E9FC" w14:textId="35534EA5" w:rsidR="00EA37CB" w:rsidRPr="00F80745" w:rsidRDefault="00EA37CB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lastRenderedPageBreak/>
        <w:t>Средний балл аттестата рассчитывается как среднее арифметическое отметок, которые есть в документе об образовании. При получении дробного числа округление происходит до сотых.</w:t>
      </w:r>
    </w:p>
    <w:p w14:paraId="57FCEFEC" w14:textId="674AE0CB" w:rsidR="00856D4B" w:rsidRPr="00F80745" w:rsidRDefault="00856D4B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3.3.</w:t>
      </w:r>
      <w:r w:rsidR="003E1809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>При проведении конкурса зачисление на подготовительное отделение ФДП осуществляется в соответствии с ранжированным списком поступающих.</w:t>
      </w:r>
    </w:p>
    <w:p w14:paraId="18D13C35" w14:textId="3267BC10" w:rsidR="00856D4B" w:rsidRPr="00F80745" w:rsidRDefault="00856D4B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3.4.</w:t>
      </w:r>
      <w:r w:rsidR="003E1809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>В целях формирования ранжированного списка поступающих ФДП начисляет поступающим баллы за результаты освоения ими образовательных программ основного общего и (или) среднего общего образования, и (или) за результаты вступительных испытаний. Начисление баллов осуществляется в порядке, установленном ФДП</w:t>
      </w:r>
      <w:r w:rsidR="00A7631D">
        <w:rPr>
          <w:rFonts w:ascii="Times New Roman" w:hAnsi="Times New Roman" w:cs="Times New Roman"/>
          <w:sz w:val="26"/>
          <w:szCs w:val="26"/>
        </w:rPr>
        <w:t xml:space="preserve"> и оформляется протоколом коллегиального органа ФДП</w:t>
      </w:r>
      <w:r w:rsidRPr="00F80745">
        <w:rPr>
          <w:rFonts w:ascii="Times New Roman" w:hAnsi="Times New Roman" w:cs="Times New Roman"/>
          <w:sz w:val="26"/>
          <w:szCs w:val="26"/>
        </w:rPr>
        <w:t>. Список поступающих ранжируется по убыванию суммы баллов.</w:t>
      </w:r>
    </w:p>
    <w:p w14:paraId="6E141DE1" w14:textId="67969969" w:rsidR="00856D4B" w:rsidRPr="00F80745" w:rsidRDefault="00856D4B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0745">
        <w:rPr>
          <w:rFonts w:ascii="Times New Roman" w:hAnsi="Times New Roman" w:cs="Times New Roman"/>
          <w:sz w:val="26"/>
          <w:szCs w:val="26"/>
        </w:rPr>
        <w:t>3.</w:t>
      </w:r>
      <w:r w:rsidR="00286EDC" w:rsidRPr="00F80745">
        <w:rPr>
          <w:rFonts w:ascii="Times New Roman" w:hAnsi="Times New Roman" w:cs="Times New Roman"/>
          <w:sz w:val="26"/>
          <w:szCs w:val="26"/>
        </w:rPr>
        <w:t>5</w:t>
      </w:r>
      <w:r w:rsidRPr="00F80745">
        <w:rPr>
          <w:rFonts w:ascii="Times New Roman" w:hAnsi="Times New Roman" w:cs="Times New Roman"/>
          <w:sz w:val="26"/>
          <w:szCs w:val="26"/>
        </w:rPr>
        <w:t>.</w:t>
      </w:r>
      <w:r w:rsidR="003E1809">
        <w:rPr>
          <w:rFonts w:ascii="Times New Roman" w:hAnsi="Times New Roman" w:cs="Times New Roman"/>
          <w:sz w:val="26"/>
          <w:szCs w:val="26"/>
        </w:rPr>
        <w:tab/>
      </w:r>
      <w:r w:rsidRPr="00F80745">
        <w:rPr>
          <w:rFonts w:ascii="Times New Roman" w:hAnsi="Times New Roman" w:cs="Times New Roman"/>
          <w:sz w:val="26"/>
          <w:szCs w:val="26"/>
        </w:rPr>
        <w:t xml:space="preserve">Приказ о зачислении на подготовительное отделение размещается </w:t>
      </w:r>
      <w:r w:rsidR="008B0D74" w:rsidRPr="00F80745">
        <w:rPr>
          <w:rFonts w:ascii="Times New Roman" w:hAnsi="Times New Roman" w:cs="Times New Roman"/>
          <w:sz w:val="26"/>
          <w:szCs w:val="26"/>
        </w:rPr>
        <w:t>на следующий день после даты</w:t>
      </w:r>
      <w:r w:rsidRPr="00F80745">
        <w:rPr>
          <w:rFonts w:ascii="Times New Roman" w:hAnsi="Times New Roman" w:cs="Times New Roman"/>
          <w:sz w:val="26"/>
          <w:szCs w:val="26"/>
        </w:rPr>
        <w:t xml:space="preserve"> его издания на </w:t>
      </w:r>
      <w:r w:rsidR="002D05A6" w:rsidRPr="00F80745">
        <w:rPr>
          <w:rFonts w:ascii="Times New Roman" w:hAnsi="Times New Roman" w:cs="Times New Roman"/>
          <w:sz w:val="26"/>
          <w:szCs w:val="26"/>
        </w:rPr>
        <w:t>странице</w:t>
      </w:r>
      <w:r w:rsidRPr="00F80745">
        <w:rPr>
          <w:rFonts w:ascii="Times New Roman" w:hAnsi="Times New Roman" w:cs="Times New Roman"/>
          <w:sz w:val="26"/>
          <w:szCs w:val="26"/>
        </w:rPr>
        <w:t xml:space="preserve"> ФДП.</w:t>
      </w:r>
    </w:p>
    <w:p w14:paraId="1F0D3862" w14:textId="48984E71" w:rsidR="00856D4B" w:rsidRPr="00F80745" w:rsidRDefault="00471FF4" w:rsidP="00224544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856D4B" w:rsidRPr="00F80745">
        <w:rPr>
          <w:rFonts w:ascii="Times New Roman" w:hAnsi="Times New Roman" w:cs="Times New Roman"/>
          <w:sz w:val="26"/>
          <w:szCs w:val="26"/>
        </w:rPr>
        <w:t xml:space="preserve">Приказ о зачислении на подготовительное отделение должен быть доступен пользователям </w:t>
      </w:r>
      <w:r w:rsidR="002D05A6" w:rsidRPr="00F80745">
        <w:rPr>
          <w:rFonts w:ascii="Times New Roman" w:hAnsi="Times New Roman" w:cs="Times New Roman"/>
          <w:sz w:val="26"/>
          <w:szCs w:val="26"/>
        </w:rPr>
        <w:t>страницы ФДП</w:t>
      </w:r>
      <w:r w:rsidR="00856D4B" w:rsidRPr="00F80745">
        <w:rPr>
          <w:rFonts w:ascii="Times New Roman" w:hAnsi="Times New Roman" w:cs="Times New Roman"/>
          <w:sz w:val="26"/>
          <w:szCs w:val="26"/>
        </w:rPr>
        <w:t xml:space="preserve"> в течение 6 месяцев со дня его издания.</w:t>
      </w:r>
    </w:p>
    <w:p w14:paraId="3018B8EE" w14:textId="6A3148D2" w:rsidR="00EA37CB" w:rsidRPr="00F80745" w:rsidRDefault="00EA37CB" w:rsidP="002245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EA37CB" w:rsidRPr="00F80745" w:rsidSect="00224544">
      <w:headerReference w:type="default" r:id="rId21"/>
      <w:footerReference w:type="default" r:id="rId22"/>
      <w:pgSz w:w="11910" w:h="16840"/>
      <w:pgMar w:top="1134" w:right="567" w:bottom="1134" w:left="1701" w:header="723" w:footer="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6BAEF7" w16cex:dateUtc="2025-07-09T10:03:00Z"/>
  <w16cex:commentExtensible w16cex:durableId="145A898E" w16cex:dateUtc="2025-07-09T10:14:00Z"/>
  <w16cex:commentExtensible w16cex:durableId="35B25694" w16cex:dateUtc="2025-07-09T10:29:00Z"/>
  <w16cex:commentExtensible w16cex:durableId="7C47A5B2" w16cex:dateUtc="2025-07-09T10:36:00Z"/>
  <w16cex:commentExtensible w16cex:durableId="3DE5806A" w16cex:dateUtc="2025-07-09T10:37:00Z"/>
  <w16cex:commentExtensible w16cex:durableId="0C7C7FC7" w16cex:dateUtc="2025-07-09T10:35:00Z"/>
  <w16cex:commentExtensible w16cex:durableId="49755DA0" w16cex:dateUtc="2025-07-09T10:32:00Z"/>
  <w16cex:commentExtensible w16cex:durableId="04288BD2" w16cex:dateUtc="2025-07-09T10:34:00Z"/>
  <w16cex:commentExtensible w16cex:durableId="11FD71F4" w16cex:dateUtc="2025-07-09T10:41:00Z"/>
  <w16cex:commentExtensible w16cex:durableId="2E5AE812" w16cex:dateUtc="2025-07-09T10:43:00Z"/>
  <w16cex:commentExtensible w16cex:durableId="722EEBA6" w16cex:dateUtc="2025-07-09T10:47:00Z"/>
  <w16cex:commentExtensible w16cex:durableId="72F29FD2" w16cex:dateUtc="2025-07-09T10:48:00Z"/>
  <w16cex:commentExtensible w16cex:durableId="346A4361" w16cex:dateUtc="2025-07-09T10:48:00Z"/>
  <w16cex:commentExtensible w16cex:durableId="69FF2847" w16cex:dateUtc="2025-07-09T10:49:00Z"/>
  <w16cex:commentExtensible w16cex:durableId="2C2EF157" w16cex:dateUtc="2025-07-09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9DE4EE" w16cid:durableId="336BAEF7"/>
  <w16cid:commentId w16cid:paraId="024F0DD1" w16cid:durableId="145A898E"/>
  <w16cid:commentId w16cid:paraId="28026ADC" w16cid:durableId="35B25694"/>
  <w16cid:commentId w16cid:paraId="28220A95" w16cid:durableId="7C47A5B2"/>
  <w16cid:commentId w16cid:paraId="3808D273" w16cid:durableId="3DE5806A"/>
  <w16cid:commentId w16cid:paraId="761A6C0E" w16cid:durableId="0C7C7FC7"/>
  <w16cid:commentId w16cid:paraId="2E79BED7" w16cid:durableId="49755DA0"/>
  <w16cid:commentId w16cid:paraId="6B1922C8" w16cid:durableId="04288BD2"/>
  <w16cid:commentId w16cid:paraId="12BB5623" w16cid:durableId="11FD71F4"/>
  <w16cid:commentId w16cid:paraId="17724B06" w16cid:durableId="2E5AE812"/>
  <w16cid:commentId w16cid:paraId="49EF5868" w16cid:durableId="722EEBA6"/>
  <w16cid:commentId w16cid:paraId="7C3F3C16" w16cid:durableId="72F29FD2"/>
  <w16cid:commentId w16cid:paraId="27953081" w16cid:durableId="346A4361"/>
  <w16cid:commentId w16cid:paraId="75783E3F" w16cid:durableId="69FF2847"/>
  <w16cid:commentId w16cid:paraId="2B69CCD5" w16cid:durableId="2C2EF1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432FA" w14:textId="77777777" w:rsidR="006A766E" w:rsidRDefault="006A766E" w:rsidP="00926377">
      <w:pPr>
        <w:spacing w:after="0" w:line="240" w:lineRule="auto"/>
      </w:pPr>
      <w:r>
        <w:separator/>
      </w:r>
    </w:p>
  </w:endnote>
  <w:endnote w:type="continuationSeparator" w:id="0">
    <w:p w14:paraId="3C9DC4F7" w14:textId="77777777" w:rsidR="006A766E" w:rsidRDefault="006A766E" w:rsidP="0092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7CE098D" w14:textId="14382015" w:rsidR="006B0413" w:rsidRDefault="006B0413">
    <w:pPr>
      <w:pStyle w:val="a6"/>
      <w:jc w:val="center"/>
    </w:pPr>
  </w:p>
  <w:p w:rsidR="00263AE8" w:rsidRDefault="00263AE8" w:rsidRPr="00263AE8">
    <w:pPr>
      <w:pStyle w:val="a5"/>
      <w:jc w:val="right"/>
    </w:pPr>
    <w:r>
      <w:rPr>
        <w:b/>
        <w:lang w:val="en-US"/>
      </w:rPr>
      <w:t>28.08.2025 № 6.18-01/280825-10</w:t>
    </w:r>
  </w:p>
  <w:p w:rsidR="00263AE8" w:rsidRDefault="00263AE8">
    <w:pPr>
      <w:pStyle w:val="a5"/>
    </w:pPr>
  </w:p>
  <w:p w14:paraId="16514336" w14:textId="77777777" w:rsidR="006B0413" w:rsidRDefault="006B04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5EF5" w14:textId="77777777" w:rsidR="006A766E" w:rsidRDefault="006A766E" w:rsidP="00926377">
      <w:pPr>
        <w:spacing w:after="0" w:line="240" w:lineRule="auto"/>
      </w:pPr>
      <w:r>
        <w:separator/>
      </w:r>
    </w:p>
  </w:footnote>
  <w:footnote w:type="continuationSeparator" w:id="0">
    <w:p w14:paraId="1B328815" w14:textId="77777777" w:rsidR="006A766E" w:rsidRDefault="006A766E" w:rsidP="00926377">
      <w:pPr>
        <w:spacing w:after="0" w:line="240" w:lineRule="auto"/>
      </w:pPr>
      <w:r>
        <w:continuationSeparator/>
      </w:r>
    </w:p>
  </w:footnote>
  <w:footnote w:id="1">
    <w:p w14:paraId="09704479" w14:textId="1EE60E6C" w:rsidR="0036514C" w:rsidRPr="00965B42" w:rsidRDefault="0036514C" w:rsidP="00965B42">
      <w:pPr>
        <w:pStyle w:val="af4"/>
        <w:jc w:val="both"/>
        <w:rPr>
          <w:rFonts w:ascii="Times New Roman" w:hAnsi="Times New Roman" w:cs="Times New Roman"/>
        </w:rPr>
      </w:pPr>
      <w:r w:rsidRPr="00965B42">
        <w:rPr>
          <w:rStyle w:val="af6"/>
          <w:rFonts w:ascii="Times New Roman" w:hAnsi="Times New Roman" w:cs="Times New Roman"/>
        </w:rPr>
        <w:footnoteRef/>
      </w:r>
      <w:r w:rsidRPr="00965B42">
        <w:rPr>
          <w:rFonts w:ascii="Times New Roman" w:hAnsi="Times New Roman" w:cs="Times New Roman"/>
        </w:rPr>
        <w:t xml:space="preserve"> </w:t>
      </w:r>
      <w:r w:rsidRPr="0036514C">
        <w:rPr>
          <w:rFonts w:ascii="Times New Roman" w:hAnsi="Times New Roman" w:cs="Times New Roman"/>
        </w:rPr>
        <w:t xml:space="preserve">Следующие лица принимаются на </w:t>
      </w:r>
      <w:r w:rsidR="004D3397">
        <w:rPr>
          <w:rFonts w:ascii="Times New Roman" w:hAnsi="Times New Roman" w:cs="Times New Roman"/>
        </w:rPr>
        <w:t>ПО ФДП</w:t>
      </w:r>
      <w:r w:rsidRPr="0036514C">
        <w:rPr>
          <w:rFonts w:ascii="Times New Roman" w:hAnsi="Times New Roman" w:cs="Times New Roman"/>
        </w:rPr>
        <w:t xml:space="preserve"> в период освоения ими образовательных программ среднего общего образования: </w:t>
      </w:r>
      <w:r>
        <w:rPr>
          <w:rFonts w:ascii="Times New Roman" w:hAnsi="Times New Roman" w:cs="Times New Roman"/>
        </w:rPr>
        <w:t>лица</w:t>
      </w:r>
      <w:r w:rsidRPr="00965B42">
        <w:rPr>
          <w:rFonts w:ascii="Times New Roman" w:hAnsi="Times New Roman" w:cs="Times New Roman"/>
        </w:rPr>
        <w:t>, указанные в подпунктах 1.2.1, 1.2.14, 1.2.20</w:t>
      </w:r>
      <w:r w:rsidR="004D3397">
        <w:rPr>
          <w:rFonts w:ascii="Times New Roman" w:hAnsi="Times New Roman" w:cs="Times New Roman"/>
        </w:rPr>
        <w:t xml:space="preserve">, </w:t>
      </w:r>
      <w:r w:rsidRPr="00965B42">
        <w:rPr>
          <w:rFonts w:ascii="Times New Roman" w:hAnsi="Times New Roman" w:cs="Times New Roman"/>
        </w:rPr>
        <w:t>дети лиц, указанных в подпунктах 1.2.15-1.2.17, дети военнослужащих и сотрудников, указанных в подпункте 1.2.19</w:t>
      </w:r>
      <w:r w:rsidR="00D0661A">
        <w:rPr>
          <w:rFonts w:ascii="Times New Roman" w:hAnsi="Times New Roman" w:cs="Times New Roman"/>
        </w:rPr>
        <w:t>,</w:t>
      </w:r>
      <w:r w:rsidRPr="00965B42">
        <w:rPr>
          <w:rFonts w:ascii="Times New Roman" w:hAnsi="Times New Roman" w:cs="Times New Roman"/>
        </w:rPr>
        <w:t xml:space="preserve">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 (боевых действий на территориях иностранных государств) либо удостоенных звания Героя Российской Федерации или награжденных тремя орденами Мужества, принимаются на подготовительное отделение в период освоения ими образовательных программ среднего общего образования</w:t>
      </w:r>
      <w:r w:rsidR="00D0661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441503"/>
      <w:docPartObj>
        <w:docPartGallery w:val="Page Numbers (Top of Page)"/>
        <w:docPartUnique/>
      </w:docPartObj>
    </w:sdtPr>
    <w:sdtEndPr/>
    <w:sdtContent>
      <w:p w14:paraId="54CD860B" w14:textId="1B430426" w:rsidR="001641D0" w:rsidRDefault="001641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A7D">
          <w:rPr>
            <w:noProof/>
          </w:rPr>
          <w:t>6</w:t>
        </w:r>
        <w:r>
          <w:fldChar w:fldCharType="end"/>
        </w:r>
      </w:p>
    </w:sdtContent>
  </w:sdt>
  <w:p w14:paraId="70576565" w14:textId="77777777" w:rsidR="006B0413" w:rsidRDefault="006B04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BA0"/>
    <w:multiLevelType w:val="multilevel"/>
    <w:tmpl w:val="1E2E3C3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A1D3DDD"/>
    <w:multiLevelType w:val="hybridMultilevel"/>
    <w:tmpl w:val="071CFD48"/>
    <w:lvl w:ilvl="0" w:tplc="7AE63FD6">
      <w:start w:val="1"/>
      <w:numFmt w:val="decimal"/>
      <w:lvlText w:val="%1)"/>
      <w:lvlJc w:val="left"/>
      <w:pPr>
        <w:ind w:left="91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16707C">
      <w:numFmt w:val="bullet"/>
      <w:lvlText w:val="•"/>
      <w:lvlJc w:val="left"/>
      <w:pPr>
        <w:ind w:left="1926" w:hanging="721"/>
      </w:pPr>
      <w:rPr>
        <w:rFonts w:hint="default"/>
        <w:lang w:val="ru-RU" w:eastAsia="en-US" w:bidi="ar-SA"/>
      </w:rPr>
    </w:lvl>
    <w:lvl w:ilvl="2" w:tplc="A15E1C66">
      <w:numFmt w:val="bullet"/>
      <w:lvlText w:val="•"/>
      <w:lvlJc w:val="left"/>
      <w:pPr>
        <w:ind w:left="2933" w:hanging="721"/>
      </w:pPr>
      <w:rPr>
        <w:rFonts w:hint="default"/>
        <w:lang w:val="ru-RU" w:eastAsia="en-US" w:bidi="ar-SA"/>
      </w:rPr>
    </w:lvl>
    <w:lvl w:ilvl="3" w:tplc="D5361A04">
      <w:numFmt w:val="bullet"/>
      <w:lvlText w:val="•"/>
      <w:lvlJc w:val="left"/>
      <w:pPr>
        <w:ind w:left="3940" w:hanging="721"/>
      </w:pPr>
      <w:rPr>
        <w:rFonts w:hint="default"/>
        <w:lang w:val="ru-RU" w:eastAsia="en-US" w:bidi="ar-SA"/>
      </w:rPr>
    </w:lvl>
    <w:lvl w:ilvl="4" w:tplc="57E8BED4">
      <w:numFmt w:val="bullet"/>
      <w:lvlText w:val="•"/>
      <w:lvlJc w:val="left"/>
      <w:pPr>
        <w:ind w:left="4947" w:hanging="721"/>
      </w:pPr>
      <w:rPr>
        <w:rFonts w:hint="default"/>
        <w:lang w:val="ru-RU" w:eastAsia="en-US" w:bidi="ar-SA"/>
      </w:rPr>
    </w:lvl>
    <w:lvl w:ilvl="5" w:tplc="72E0633C">
      <w:numFmt w:val="bullet"/>
      <w:lvlText w:val="•"/>
      <w:lvlJc w:val="left"/>
      <w:pPr>
        <w:ind w:left="5954" w:hanging="721"/>
      </w:pPr>
      <w:rPr>
        <w:rFonts w:hint="default"/>
        <w:lang w:val="ru-RU" w:eastAsia="en-US" w:bidi="ar-SA"/>
      </w:rPr>
    </w:lvl>
    <w:lvl w:ilvl="6" w:tplc="6FFEE1D0">
      <w:numFmt w:val="bullet"/>
      <w:lvlText w:val="•"/>
      <w:lvlJc w:val="left"/>
      <w:pPr>
        <w:ind w:left="6961" w:hanging="721"/>
      </w:pPr>
      <w:rPr>
        <w:rFonts w:hint="default"/>
        <w:lang w:val="ru-RU" w:eastAsia="en-US" w:bidi="ar-SA"/>
      </w:rPr>
    </w:lvl>
    <w:lvl w:ilvl="7" w:tplc="9DAE91C0">
      <w:numFmt w:val="bullet"/>
      <w:lvlText w:val="•"/>
      <w:lvlJc w:val="left"/>
      <w:pPr>
        <w:ind w:left="7968" w:hanging="721"/>
      </w:pPr>
      <w:rPr>
        <w:rFonts w:hint="default"/>
        <w:lang w:val="ru-RU" w:eastAsia="en-US" w:bidi="ar-SA"/>
      </w:rPr>
    </w:lvl>
    <w:lvl w:ilvl="8" w:tplc="FBA8121A">
      <w:numFmt w:val="bullet"/>
      <w:lvlText w:val="•"/>
      <w:lvlJc w:val="left"/>
      <w:pPr>
        <w:ind w:left="8975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00C458C"/>
    <w:multiLevelType w:val="multilevel"/>
    <w:tmpl w:val="AB5208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2160"/>
      </w:pPr>
      <w:rPr>
        <w:rFonts w:hint="default"/>
      </w:rPr>
    </w:lvl>
  </w:abstractNum>
  <w:abstractNum w:abstractNumId="3" w15:restartNumberingAfterBreak="0">
    <w:nsid w:val="1B3E4C4F"/>
    <w:multiLevelType w:val="multilevel"/>
    <w:tmpl w:val="06589B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suff w:val="space"/>
      <w:lvlText w:val="%1.%2.9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C557800"/>
    <w:multiLevelType w:val="hybridMultilevel"/>
    <w:tmpl w:val="DB2E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31BD2"/>
    <w:multiLevelType w:val="hybridMultilevel"/>
    <w:tmpl w:val="DCE0FD7E"/>
    <w:lvl w:ilvl="0" w:tplc="5C3491BC">
      <w:start w:val="1"/>
      <w:numFmt w:val="decimal"/>
      <w:lvlText w:val="%1."/>
      <w:lvlJc w:val="left"/>
      <w:pPr>
        <w:ind w:left="91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AE63FFC">
      <w:start w:val="1"/>
      <w:numFmt w:val="decimal"/>
      <w:lvlText w:val="%2)"/>
      <w:lvlJc w:val="left"/>
      <w:pPr>
        <w:ind w:left="1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30AA4FFE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3" w:tplc="23AE17A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20BABF9E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5" w:tplc="C298F44C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6" w:tplc="C16867B4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7" w:tplc="E9A61B50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3F368A92">
      <w:numFmt w:val="bullet"/>
      <w:lvlText w:val="•"/>
      <w:lvlJc w:val="left"/>
      <w:pPr>
        <w:ind w:left="891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4A0A9B"/>
    <w:multiLevelType w:val="multilevel"/>
    <w:tmpl w:val="0C5C7A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49191619"/>
    <w:multiLevelType w:val="multilevel"/>
    <w:tmpl w:val="DC9623A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4A4C0ADA"/>
    <w:multiLevelType w:val="multilevel"/>
    <w:tmpl w:val="E0A0E81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suff w:val="space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C7F312F"/>
    <w:multiLevelType w:val="multilevel"/>
    <w:tmpl w:val="1C625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A917943"/>
    <w:multiLevelType w:val="multilevel"/>
    <w:tmpl w:val="C5DC19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750D4807"/>
    <w:multiLevelType w:val="multilevel"/>
    <w:tmpl w:val="F1FCED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7"/>
  </w:num>
  <w:num w:numId="12">
    <w:abstractNumId w:val="0"/>
  </w:num>
  <w:num w:numId="13">
    <w:abstractNumId w:val="3"/>
    <w:lvlOverride w:ilvl="0">
      <w:lvl w:ilvl="0">
        <w:start w:val="1"/>
        <w:numFmt w:val="decimal"/>
        <w:lvlText w:val="%1."/>
        <w:lvlJc w:val="left"/>
        <w:pPr>
          <w:ind w:left="585" w:hanging="58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8"/>
        <w:numFmt w:val="decimal"/>
        <w:suff w:val="space"/>
        <w:lvlText w:val="%1.%2.10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32" w:hanging="180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18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32" w:hanging="180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14"/>
        <w:numFmt w:val="decimal"/>
        <w:lvlText w:val="%1.%2.18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32" w:hanging="180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14"/>
        <w:numFmt w:val="decimal"/>
        <w:suff w:val="space"/>
        <w:lvlText w:val="%1.%2.19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32" w:hanging="180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14"/>
        <w:numFmt w:val="decimal"/>
        <w:suff w:val="space"/>
        <w:lvlText w:val="%1.%2.20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64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32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48"/>
    <w:rsid w:val="00001D7D"/>
    <w:rsid w:val="00003545"/>
    <w:rsid w:val="0002287A"/>
    <w:rsid w:val="00024ED3"/>
    <w:rsid w:val="000276EA"/>
    <w:rsid w:val="00030601"/>
    <w:rsid w:val="00043BD9"/>
    <w:rsid w:val="00046F33"/>
    <w:rsid w:val="00091CA8"/>
    <w:rsid w:val="000925A8"/>
    <w:rsid w:val="000B1782"/>
    <w:rsid w:val="000C2638"/>
    <w:rsid w:val="000E4DE7"/>
    <w:rsid w:val="000F14CC"/>
    <w:rsid w:val="000F56B6"/>
    <w:rsid w:val="000F65BA"/>
    <w:rsid w:val="001119A4"/>
    <w:rsid w:val="00125E64"/>
    <w:rsid w:val="0013056B"/>
    <w:rsid w:val="001313EB"/>
    <w:rsid w:val="00140238"/>
    <w:rsid w:val="001438C0"/>
    <w:rsid w:val="00163D49"/>
    <w:rsid w:val="001641D0"/>
    <w:rsid w:val="0016719A"/>
    <w:rsid w:val="0017640C"/>
    <w:rsid w:val="00176A77"/>
    <w:rsid w:val="00182D6B"/>
    <w:rsid w:val="001860AA"/>
    <w:rsid w:val="00191F68"/>
    <w:rsid w:val="001E0507"/>
    <w:rsid w:val="001E3745"/>
    <w:rsid w:val="001E574D"/>
    <w:rsid w:val="001F46D4"/>
    <w:rsid w:val="001F64F6"/>
    <w:rsid w:val="00207E28"/>
    <w:rsid w:val="00220BB9"/>
    <w:rsid w:val="00224544"/>
    <w:rsid w:val="002362FD"/>
    <w:rsid w:val="002377A3"/>
    <w:rsid w:val="00245072"/>
    <w:rsid w:val="0025486A"/>
    <w:rsid w:val="002650C8"/>
    <w:rsid w:val="00275C27"/>
    <w:rsid w:val="00285062"/>
    <w:rsid w:val="00286EDC"/>
    <w:rsid w:val="002A76AC"/>
    <w:rsid w:val="002B0048"/>
    <w:rsid w:val="002B1350"/>
    <w:rsid w:val="002B2CC6"/>
    <w:rsid w:val="002B6AF0"/>
    <w:rsid w:val="002C1A57"/>
    <w:rsid w:val="002C469A"/>
    <w:rsid w:val="002D0535"/>
    <w:rsid w:val="002D05A6"/>
    <w:rsid w:val="002D6B5E"/>
    <w:rsid w:val="002D7BF9"/>
    <w:rsid w:val="002E600B"/>
    <w:rsid w:val="00323F2E"/>
    <w:rsid w:val="00332270"/>
    <w:rsid w:val="00335580"/>
    <w:rsid w:val="0033590D"/>
    <w:rsid w:val="003564BD"/>
    <w:rsid w:val="0036277A"/>
    <w:rsid w:val="00362F87"/>
    <w:rsid w:val="0036514C"/>
    <w:rsid w:val="00374BE7"/>
    <w:rsid w:val="00377D44"/>
    <w:rsid w:val="003C3AF3"/>
    <w:rsid w:val="003C45DB"/>
    <w:rsid w:val="003D381A"/>
    <w:rsid w:val="003D533E"/>
    <w:rsid w:val="003E1809"/>
    <w:rsid w:val="00403624"/>
    <w:rsid w:val="004111FA"/>
    <w:rsid w:val="00413E4E"/>
    <w:rsid w:val="0041674A"/>
    <w:rsid w:val="00443C3C"/>
    <w:rsid w:val="0045153D"/>
    <w:rsid w:val="00453A16"/>
    <w:rsid w:val="00454240"/>
    <w:rsid w:val="00467CE3"/>
    <w:rsid w:val="00471FF4"/>
    <w:rsid w:val="0048195E"/>
    <w:rsid w:val="004870C1"/>
    <w:rsid w:val="00492819"/>
    <w:rsid w:val="004A585D"/>
    <w:rsid w:val="004B1332"/>
    <w:rsid w:val="004B788A"/>
    <w:rsid w:val="004C61CF"/>
    <w:rsid w:val="004D3397"/>
    <w:rsid w:val="004D6645"/>
    <w:rsid w:val="004E15A0"/>
    <w:rsid w:val="004F2EF2"/>
    <w:rsid w:val="00503CFB"/>
    <w:rsid w:val="00521419"/>
    <w:rsid w:val="00522BBD"/>
    <w:rsid w:val="005663FB"/>
    <w:rsid w:val="0057048D"/>
    <w:rsid w:val="005929A3"/>
    <w:rsid w:val="0059480B"/>
    <w:rsid w:val="005960C3"/>
    <w:rsid w:val="00596170"/>
    <w:rsid w:val="005B6304"/>
    <w:rsid w:val="005C002A"/>
    <w:rsid w:val="005E1F08"/>
    <w:rsid w:val="005F0F22"/>
    <w:rsid w:val="00602EFC"/>
    <w:rsid w:val="00603987"/>
    <w:rsid w:val="00604C97"/>
    <w:rsid w:val="00617CEB"/>
    <w:rsid w:val="00627928"/>
    <w:rsid w:val="0063190F"/>
    <w:rsid w:val="006471E4"/>
    <w:rsid w:val="006515D3"/>
    <w:rsid w:val="00670CC3"/>
    <w:rsid w:val="00677F8C"/>
    <w:rsid w:val="00694FDE"/>
    <w:rsid w:val="006A22DA"/>
    <w:rsid w:val="006A49F7"/>
    <w:rsid w:val="006A701F"/>
    <w:rsid w:val="006A766E"/>
    <w:rsid w:val="006B0413"/>
    <w:rsid w:val="006C603A"/>
    <w:rsid w:val="006C664F"/>
    <w:rsid w:val="006C701C"/>
    <w:rsid w:val="006C7E4E"/>
    <w:rsid w:val="006F1BC1"/>
    <w:rsid w:val="006F3804"/>
    <w:rsid w:val="006F62D2"/>
    <w:rsid w:val="006F743C"/>
    <w:rsid w:val="0070076E"/>
    <w:rsid w:val="00702772"/>
    <w:rsid w:val="0070423B"/>
    <w:rsid w:val="00704F95"/>
    <w:rsid w:val="007067E7"/>
    <w:rsid w:val="007131C3"/>
    <w:rsid w:val="0071602B"/>
    <w:rsid w:val="00717091"/>
    <w:rsid w:val="00722481"/>
    <w:rsid w:val="007446BB"/>
    <w:rsid w:val="007502AA"/>
    <w:rsid w:val="007541EA"/>
    <w:rsid w:val="007606C1"/>
    <w:rsid w:val="00765933"/>
    <w:rsid w:val="00786BD5"/>
    <w:rsid w:val="007A7193"/>
    <w:rsid w:val="007B39EF"/>
    <w:rsid w:val="007B4652"/>
    <w:rsid w:val="007D2E1E"/>
    <w:rsid w:val="007D6CC0"/>
    <w:rsid w:val="007E6059"/>
    <w:rsid w:val="007F044E"/>
    <w:rsid w:val="00806DA6"/>
    <w:rsid w:val="0081556C"/>
    <w:rsid w:val="00842EBA"/>
    <w:rsid w:val="00845337"/>
    <w:rsid w:val="00847217"/>
    <w:rsid w:val="00854F22"/>
    <w:rsid w:val="00856D4B"/>
    <w:rsid w:val="00863277"/>
    <w:rsid w:val="0087730B"/>
    <w:rsid w:val="00883A56"/>
    <w:rsid w:val="008A3143"/>
    <w:rsid w:val="008B0D74"/>
    <w:rsid w:val="008B244E"/>
    <w:rsid w:val="008C4212"/>
    <w:rsid w:val="008C5426"/>
    <w:rsid w:val="008C7432"/>
    <w:rsid w:val="008D54D8"/>
    <w:rsid w:val="008D66DB"/>
    <w:rsid w:val="008E13FA"/>
    <w:rsid w:val="008F64ED"/>
    <w:rsid w:val="00902854"/>
    <w:rsid w:val="009158D8"/>
    <w:rsid w:val="00920969"/>
    <w:rsid w:val="00926377"/>
    <w:rsid w:val="00941A23"/>
    <w:rsid w:val="009422BB"/>
    <w:rsid w:val="00961471"/>
    <w:rsid w:val="00965B42"/>
    <w:rsid w:val="00966A7D"/>
    <w:rsid w:val="00972534"/>
    <w:rsid w:val="00973A34"/>
    <w:rsid w:val="00982D93"/>
    <w:rsid w:val="00985512"/>
    <w:rsid w:val="00990B11"/>
    <w:rsid w:val="009B4E23"/>
    <w:rsid w:val="009C18A5"/>
    <w:rsid w:val="009C1C22"/>
    <w:rsid w:val="009C227F"/>
    <w:rsid w:val="009C5B0C"/>
    <w:rsid w:val="009D36E6"/>
    <w:rsid w:val="009F246E"/>
    <w:rsid w:val="00A16F60"/>
    <w:rsid w:val="00A17B6C"/>
    <w:rsid w:val="00A2116E"/>
    <w:rsid w:val="00A247AC"/>
    <w:rsid w:val="00A44A69"/>
    <w:rsid w:val="00A66E06"/>
    <w:rsid w:val="00A70E40"/>
    <w:rsid w:val="00A723D9"/>
    <w:rsid w:val="00A7631D"/>
    <w:rsid w:val="00A83544"/>
    <w:rsid w:val="00A84ABB"/>
    <w:rsid w:val="00A951F2"/>
    <w:rsid w:val="00AA72AB"/>
    <w:rsid w:val="00AA7562"/>
    <w:rsid w:val="00AB1548"/>
    <w:rsid w:val="00AD32B1"/>
    <w:rsid w:val="00AE18CF"/>
    <w:rsid w:val="00AF3ACD"/>
    <w:rsid w:val="00B00BAD"/>
    <w:rsid w:val="00B032E7"/>
    <w:rsid w:val="00B1271C"/>
    <w:rsid w:val="00B54E1E"/>
    <w:rsid w:val="00B661ED"/>
    <w:rsid w:val="00B67D87"/>
    <w:rsid w:val="00B716FB"/>
    <w:rsid w:val="00B73F5E"/>
    <w:rsid w:val="00B9691F"/>
    <w:rsid w:val="00BB0311"/>
    <w:rsid w:val="00BB1379"/>
    <w:rsid w:val="00BB3AFA"/>
    <w:rsid w:val="00BD3A8D"/>
    <w:rsid w:val="00BD4F76"/>
    <w:rsid w:val="00BE0A5E"/>
    <w:rsid w:val="00BF06A4"/>
    <w:rsid w:val="00BF539E"/>
    <w:rsid w:val="00C07341"/>
    <w:rsid w:val="00C17661"/>
    <w:rsid w:val="00C208F4"/>
    <w:rsid w:val="00C26820"/>
    <w:rsid w:val="00C27C49"/>
    <w:rsid w:val="00C33780"/>
    <w:rsid w:val="00C33DCB"/>
    <w:rsid w:val="00C36614"/>
    <w:rsid w:val="00C4543C"/>
    <w:rsid w:val="00C47C5C"/>
    <w:rsid w:val="00C52677"/>
    <w:rsid w:val="00C6246D"/>
    <w:rsid w:val="00C7269A"/>
    <w:rsid w:val="00C72C0C"/>
    <w:rsid w:val="00C81B84"/>
    <w:rsid w:val="00C902D5"/>
    <w:rsid w:val="00CA0766"/>
    <w:rsid w:val="00CA633F"/>
    <w:rsid w:val="00CB3436"/>
    <w:rsid w:val="00CB6FFF"/>
    <w:rsid w:val="00CE45FB"/>
    <w:rsid w:val="00CE602A"/>
    <w:rsid w:val="00D0024C"/>
    <w:rsid w:val="00D03F9D"/>
    <w:rsid w:val="00D0661A"/>
    <w:rsid w:val="00D10EDB"/>
    <w:rsid w:val="00D11058"/>
    <w:rsid w:val="00D17BA4"/>
    <w:rsid w:val="00D26415"/>
    <w:rsid w:val="00D27BBC"/>
    <w:rsid w:val="00D27D32"/>
    <w:rsid w:val="00D35B44"/>
    <w:rsid w:val="00D368F6"/>
    <w:rsid w:val="00D53235"/>
    <w:rsid w:val="00D53E48"/>
    <w:rsid w:val="00D55B25"/>
    <w:rsid w:val="00D635AC"/>
    <w:rsid w:val="00D64E36"/>
    <w:rsid w:val="00D7260A"/>
    <w:rsid w:val="00D867B9"/>
    <w:rsid w:val="00D917C3"/>
    <w:rsid w:val="00D95259"/>
    <w:rsid w:val="00D952F1"/>
    <w:rsid w:val="00D96D91"/>
    <w:rsid w:val="00DC082B"/>
    <w:rsid w:val="00DD0B36"/>
    <w:rsid w:val="00DD2E3E"/>
    <w:rsid w:val="00DE5AF8"/>
    <w:rsid w:val="00DF0B88"/>
    <w:rsid w:val="00DF50FD"/>
    <w:rsid w:val="00E0365E"/>
    <w:rsid w:val="00E06141"/>
    <w:rsid w:val="00E070E8"/>
    <w:rsid w:val="00E20985"/>
    <w:rsid w:val="00E27E82"/>
    <w:rsid w:val="00E3305A"/>
    <w:rsid w:val="00E37554"/>
    <w:rsid w:val="00E56F7D"/>
    <w:rsid w:val="00E644D7"/>
    <w:rsid w:val="00E6715D"/>
    <w:rsid w:val="00E75D9C"/>
    <w:rsid w:val="00E87F59"/>
    <w:rsid w:val="00E912CE"/>
    <w:rsid w:val="00E96D5D"/>
    <w:rsid w:val="00EA1C41"/>
    <w:rsid w:val="00EA37CB"/>
    <w:rsid w:val="00EB7435"/>
    <w:rsid w:val="00EC286C"/>
    <w:rsid w:val="00EC289B"/>
    <w:rsid w:val="00EC6005"/>
    <w:rsid w:val="00EE5613"/>
    <w:rsid w:val="00EF0009"/>
    <w:rsid w:val="00F07208"/>
    <w:rsid w:val="00F07F1A"/>
    <w:rsid w:val="00F20E44"/>
    <w:rsid w:val="00F2220E"/>
    <w:rsid w:val="00F248E4"/>
    <w:rsid w:val="00F2609F"/>
    <w:rsid w:val="00F31D3C"/>
    <w:rsid w:val="00F35245"/>
    <w:rsid w:val="00F508E6"/>
    <w:rsid w:val="00F80745"/>
    <w:rsid w:val="00F94662"/>
    <w:rsid w:val="00F94D2B"/>
    <w:rsid w:val="00FA6C24"/>
    <w:rsid w:val="00FB438A"/>
    <w:rsid w:val="00FC02E5"/>
    <w:rsid w:val="00FC7BE1"/>
    <w:rsid w:val="00FD6B15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6143"/>
  <w15:chartTrackingRefBased/>
  <w15:docId w15:val="{3FF8198E-8D39-4B2C-B3A7-EE7E312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33780"/>
    <w:pPr>
      <w:widowControl w:val="0"/>
      <w:autoSpaceDE w:val="0"/>
      <w:autoSpaceDN w:val="0"/>
      <w:spacing w:after="0" w:line="240" w:lineRule="auto"/>
      <w:ind w:left="1040" w:hanging="175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F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E4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2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377"/>
  </w:style>
  <w:style w:type="paragraph" w:styleId="a6">
    <w:name w:val="footer"/>
    <w:basedOn w:val="a"/>
    <w:link w:val="a7"/>
    <w:uiPriority w:val="99"/>
    <w:unhideWhenUsed/>
    <w:rsid w:val="0092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377"/>
  </w:style>
  <w:style w:type="paragraph" w:styleId="a8">
    <w:name w:val="Balloon Text"/>
    <w:basedOn w:val="a"/>
    <w:link w:val="a9"/>
    <w:uiPriority w:val="99"/>
    <w:semiHidden/>
    <w:unhideWhenUsed/>
    <w:rsid w:val="0064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1E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5B2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5B2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5B2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5B2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5B2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220BB9"/>
    <w:pPr>
      <w:spacing w:after="0" w:line="240" w:lineRule="auto"/>
    </w:pPr>
  </w:style>
  <w:style w:type="paragraph" w:styleId="af0">
    <w:name w:val="List Paragraph"/>
    <w:basedOn w:val="a"/>
    <w:uiPriority w:val="1"/>
    <w:qFormat/>
    <w:rsid w:val="00BE0A5E"/>
    <w:pPr>
      <w:widowControl w:val="0"/>
      <w:autoSpaceDE w:val="0"/>
      <w:autoSpaceDN w:val="0"/>
      <w:spacing w:after="0" w:line="240" w:lineRule="auto"/>
      <w:ind w:left="919" w:hanging="3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C3378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337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C33780"/>
    <w:pPr>
      <w:widowControl w:val="0"/>
      <w:autoSpaceDE w:val="0"/>
      <w:autoSpaceDN w:val="0"/>
      <w:spacing w:after="0" w:line="240" w:lineRule="auto"/>
      <w:ind w:left="9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C3378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33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40238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14023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40238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40238"/>
    <w:rPr>
      <w:vertAlign w:val="superscript"/>
    </w:rPr>
  </w:style>
  <w:style w:type="paragraph" w:customStyle="1" w:styleId="ConsPlusTitle">
    <w:name w:val="ConsPlusTitle"/>
    <w:rsid w:val="00A16F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4"/>
      <w:szCs w:val="24"/>
      <w:lang w:eastAsia="ru-RU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F07F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7">
    <w:name w:val="Title"/>
    <w:basedOn w:val="a"/>
    <w:link w:val="af8"/>
    <w:qFormat/>
    <w:rsid w:val="00F07F1A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F07F1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04754" TargetMode="External"/><Relationship Id="rId13" Type="http://schemas.openxmlformats.org/officeDocument/2006/relationships/hyperlink" Target="https://docs.cntd.ru/document/901704754" TargetMode="External"/><Relationship Id="rId18" Type="http://schemas.openxmlformats.org/officeDocument/2006/relationships/hyperlink" Target="https://docs.cntd.ru/document/561232563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04754" TargetMode="External"/><Relationship Id="rId17" Type="http://schemas.openxmlformats.org/officeDocument/2006/relationships/hyperlink" Target="https://docs.cntd.ru/document/5612325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0348" TargetMode="External"/><Relationship Id="rId20" Type="http://schemas.openxmlformats.org/officeDocument/2006/relationships/hyperlink" Target="https://login.consultant.ru/link/?req=doc&amp;base=LAW&amp;n=149244&amp;date=26.02.2025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047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03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901704754" TargetMode="External"/><Relationship Id="rId19" Type="http://schemas.openxmlformats.org/officeDocument/2006/relationships/hyperlink" Target="https://fdp.h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04754" TargetMode="External"/><Relationship Id="rId14" Type="http://schemas.openxmlformats.org/officeDocument/2006/relationships/hyperlink" Target="https://docs.cntd.ru/document/901704754" TargetMode="External"/><Relationship Id="rId22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21F2-9288-4677-987B-2235BC2B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2715</Words>
  <Characters>15481</Characters>
  <Application>Microsoft Office Word</Application>
  <DocSecurity>4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Татьяна Олеговна</dc:creator>
  <cp:keywords/>
  <dc:description/>
  <cp:lastModifiedBy>Бульба Юлия Михайловна</cp:lastModifiedBy>
  <cp:revision>2</cp:revision>
  <cp:lastPrinted>2021-12-06T08:58:00Z</cp:lastPrinted>
  <dcterms:created xsi:type="dcterms:W3CDTF">2025-08-26T08:49:00Z</dcterms:created>
  <dcterms:modified xsi:type="dcterms:W3CDTF">2025-08-26T08:49:00Z</dcterms:modified>
</cp:coreProperties>
</file>